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483181efd747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SFJCPS3.2</w:t>
            </w:r>
            <w:r>
              <w:rPr>
                <w:b/>
              </w:rPr>
              <w:br/>
            </w:r>
            <w:r>
              <w:rPr>
                <w:b/>
              </w:rPr>
              <w:t>Develop plans for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316c912ebb346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4c08417026491f" /><Relationship Type="http://schemas.openxmlformats.org/officeDocument/2006/relationships/numbering" Target="/word/numbering.xml" Id="R61274e4a6d8c451f" /><Relationship Type="http://schemas.openxmlformats.org/officeDocument/2006/relationships/settings" Target="/word/settings.xml" Id="R12a2f65fb35e4d16" /><Relationship Type="http://schemas.openxmlformats.org/officeDocument/2006/relationships/image" Target="/word/media/80755f4c-6827-48c4-b714-8e0b4acda8a5.png" Id="Rb316c912ebb346f5" /></Relationships>
</file>