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8e65901e2574b0a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COGPPRO15</w:t>
            </w:r>
            <w:r>
              <w:rPr>
                <w:b/>
              </w:rPr>
              <w:br/>
            </w:r>
            <w:r>
              <w:rPr>
                <w:b/>
              </w:rPr>
              <w:t>Unit 15: Prepare to Produce Products by Hand-Based Operations within Polymer Processing and Related Operations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3f4b8ed94c21407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67e1a5cb9a7d43e6" /><Relationship Type="http://schemas.openxmlformats.org/officeDocument/2006/relationships/numbering" Target="/word/numbering.xml" Id="R82e540f14e4a46f5" /><Relationship Type="http://schemas.openxmlformats.org/officeDocument/2006/relationships/settings" Target="/word/settings.xml" Id="Rbe7476e39e94439a" /><Relationship Type="http://schemas.openxmlformats.org/officeDocument/2006/relationships/image" Target="/word/media/55e40fcd-c4d7-4b9d-a009-481820328190.png" Id="R3f4b8ed94c214070" /></Relationships>
</file>