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9f2f0d4cf4c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SEMLATA4-04</w:t>
            </w:r>
            <w:r>
              <w:rPr>
                <w:b/>
              </w:rPr>
              <w:br/>
            </w:r>
            <w:r>
              <w:rPr>
                <w:b/>
              </w:rPr>
              <w:t>Carry out risk assessments on scientific or technical activity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f70b31e3984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19fb4f64d246d5" /><Relationship Type="http://schemas.openxmlformats.org/officeDocument/2006/relationships/numbering" Target="/word/numbering.xml" Id="R0d91caa0890f4927" /><Relationship Type="http://schemas.openxmlformats.org/officeDocument/2006/relationships/settings" Target="/word/settings.xml" Id="R4678c451fd1d4bf8" /><Relationship Type="http://schemas.openxmlformats.org/officeDocument/2006/relationships/image" Target="/word/media/d1602ae7-fa13-4c96-a2fb-2899081a9aab.png" Id="Re5f70b31e3984178" /></Relationships>
</file>