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43ae8867f84f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PPLRET14L</w:t>
            </w:r>
            <w:r>
              <w:rPr>
                <w:b/>
              </w:rPr>
              <w:br/>
            </w:r>
            <w:r>
              <w:rPr>
                <w:b/>
              </w:rPr>
              <w:t>Carry out removal of components from telecoms assets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04778f19c84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b645a73fbd47ce" /><Relationship Type="http://schemas.openxmlformats.org/officeDocument/2006/relationships/numbering" Target="/word/numbering.xml" Id="Rb2b7726a691d422d" /><Relationship Type="http://schemas.openxmlformats.org/officeDocument/2006/relationships/settings" Target="/word/settings.xml" Id="R8c239f2358be4751" /><Relationship Type="http://schemas.openxmlformats.org/officeDocument/2006/relationships/image" Target="/word/media/27bc2966-5273-49a1-8803-61a281b2928f.png" Id="R5904778f19c84d60" /></Relationships>
</file>