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7483d39bbb45c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CLDAL9</w:t>
            </w:r>
            <w:r>
              <w:rPr>
                <w:b/>
              </w:rPr>
              <w:br/>
            </w:r>
            <w:r>
              <w:rPr>
                <w:b/>
              </w:rPr>
              <w:t>Assist learners to review their own progress and implement their development objectives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64ab24a8664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helping learners to evaluate their progress and achievement against goals and learning objectives, identify barriers and adapt their plans for the future.</w:t>
      </w:r>
    </w:p>
    <w:p>
      <w:pPr/>
      <w:r>
        <w:rPr>
          <w:lang w:val="en-GB"/>
        </w:rPr>
        <w:t>The process should enable learners to develop the skills to review their own progress and implement their learning objectives.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provide opportunities for learners to be involved in all stages of the learning process and develop ownership of their learning</w:t>
      </w:r>
    </w:p>
    <w:p>
      <w:pPr>
        <w:numPr>
          <w:ilvl w:val="0"/>
          <w:numId w:val="1"/>
        </w:numPr>
      </w:pPr>
      <w:r>
        <w:t>help learners to apply their learning</w:t>
      </w:r>
    </w:p>
    <w:p>
      <w:pPr>
        <w:numPr>
          <w:ilvl w:val="0"/>
          <w:numId w:val="1"/>
        </w:numPr>
      </w:pPr>
      <w:r>
        <w:t>encourage learners to identify any barriers to progress and achievement</w:t>
      </w:r>
    </w:p>
    <w:p>
      <w:pPr>
        <w:numPr>
          <w:ilvl w:val="0"/>
          <w:numId w:val="1"/>
        </w:numPr>
      </w:pPr>
      <w:r>
        <w:t>motivate learners to overcome barriers to progress and achievement</w:t>
      </w:r>
    </w:p>
    <w:p>
      <w:pPr>
        <w:numPr>
          <w:ilvl w:val="0"/>
          <w:numId w:val="1"/>
        </w:numPr>
      </w:pPr>
      <w:r>
        <w:t>enable learners to identify, review and update learning objectives</w:t>
      </w:r>
    </w:p>
    <w:p>
      <w:pPr>
        <w:numPr>
          <w:ilvl w:val="0"/>
          <w:numId w:val="1"/>
        </w:numPr>
      </w:pPr>
      <w:r>
        <w:t>encourage individual autonomy in the learning process</w:t>
      </w:r>
    </w:p>
    <w:p>
      <w:pPr>
        <w:numPr>
          <w:ilvl w:val="0"/>
          <w:numId w:val="1"/>
        </w:numPr>
      </w:pPr>
      <w:r>
        <w:t>act in ways that adhere to the ethical practice required within your organisation or profession</w:t>
      </w:r>
    </w:p>
    <w:p>
      <w:pPr>
        <w:numPr>
          <w:ilvl w:val="0"/>
          <w:numId w:val="1"/>
        </w:numPr>
      </w:pPr>
      <w:r>
        <w:t>challenge any prejudice, use of stereotypes, discrimination and unethical or oppressive behaviour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>
        <w:numPr>
          <w:ilvl w:val="0"/>
          <w:numId w:val="1"/>
        </w:numPr>
      </w:pPr>
      <w:r>
        <w:t>maintain confidentiality and security of individual information that meets relevant legal requirements and organisational policies</w:t>
      </w:r>
    </w:p>
    <w:p>
      <w:pPr>
        <w:numPr>
          <w:ilvl w:val="0"/>
          <w:numId w:val="1"/>
        </w:numPr>
      </w:pPr>
      <w:r>
        <w:t>demonstrate understanding of legal requirement, local procedures and own accountability for safeguarding young people and vulnerable adults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process of progress review, different types and ways of giving feedback</w:t>
      </w:r>
    </w:p>
    <w:p>
      <w:pPr>
        <w:numPr>
          <w:ilvl w:val="0"/>
          <w:numId w:val="2"/>
        </w:numPr>
      </w:pPr>
      <w:r>
        <w:t>the positive effect on motivation of recognising achievements</w:t>
      </w:r>
    </w:p>
    <w:p>
      <w:pPr>
        <w:numPr>
          <w:ilvl w:val="0"/>
          <w:numId w:val="2"/>
        </w:numPr>
      </w:pPr>
      <w:r>
        <w:t>how to measure success against goals and learning objectives</w:t>
      </w:r>
    </w:p>
    <w:p>
      <w:pPr>
        <w:numPr>
          <w:ilvl w:val="0"/>
          <w:numId w:val="2"/>
        </w:numPr>
      </w:pPr>
      <w:r>
        <w:t>how, why and what account should be taken of prior learning and experience</w:t>
      </w:r>
    </w:p>
    <w:p>
      <w:pPr>
        <w:numPr>
          <w:ilvl w:val="0"/>
          <w:numId w:val="2"/>
        </w:numPr>
      </w:pPr>
      <w:r>
        <w:t>the barriers to learning, how to recognise them and strategies to overcome them</w:t>
      </w:r>
    </w:p>
    <w:p>
      <w:pPr>
        <w:numPr>
          <w:ilvl w:val="0"/>
          <w:numId w:val="2"/>
        </w:numPr>
      </w:pPr>
      <w:r>
        <w:t>the potential of technology to improve support and how to overcome any limitations it presents</w:t>
      </w:r>
    </w:p>
    <w:p>
      <w:pPr>
        <w:numPr>
          <w:ilvl w:val="0"/>
          <w:numId w:val="2"/>
        </w:numPr>
      </w:pPr>
      <w:r>
        <w:t>why goals and objectives may need to change</w:t>
      </w:r>
    </w:p>
    <w:p>
      <w:pPr>
        <w:numPr>
          <w:ilvl w:val="0"/>
          <w:numId w:val="2"/>
        </w:numPr>
      </w:pPr>
      <w:r>
        <w:t>appropriate sources of specialist support within and outside the organisation to meet the specific needs of learners</w:t>
      </w:r>
    </w:p>
    <w:p>
      <w:pPr>
        <w:numPr>
          <w:ilvl w:val="0"/>
          <w:numId w:val="2"/>
        </w:numPr>
      </w:pPr>
      <w:r>
        <w:t>how to involve learners in all stages of the learning process to develop ownership of their learning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the boundaries and limits of own professional expertise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Technology</w:t>
      </w:r>
    </w:p>
    <w:p>
      <w:pPr/>
      <w:r>
        <w:rPr>
          <w:lang w:val="en-GB"/>
        </w:rPr>
        <w:t>This refers to both hardware and online tools/apps which can be used in practice and communication (including social media).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64BD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8BB98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dcafa6c6e4f4a09" /><Relationship Type="http://schemas.openxmlformats.org/officeDocument/2006/relationships/numbering" Target="/word/numbering.xml" Id="R1cd3be63062143af" /><Relationship Type="http://schemas.openxmlformats.org/officeDocument/2006/relationships/settings" Target="/word/settings.xml" Id="R9df16e259ebd4c01" /><Relationship Type="http://schemas.openxmlformats.org/officeDocument/2006/relationships/image" Target="/word/media/c841b7e9-784b-4f9d-834b-ddcd90c31b1d.png" Id="Rb264ab24a8664d43" /></Relationships>
</file>