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2d12360bc347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CLDAL6</w:t>
            </w:r>
            <w:r>
              <w:rPr>
                <w:b/>
              </w:rPr>
              <w:br/>
            </w:r>
            <w:r>
              <w:rPr>
                <w:b/>
              </w:rPr>
              <w:t xml:space="preserve">Plan and deliver learning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c6ff1b2af642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delivering learning activities using a range of methods to create a safe and supportive learning environment.  This could take place on a one to one basis or in groups, face to face or remotely/virtually.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prepare an environment conducive to effective learning relevant to the delivery methods. 2. manage a group environment in which learners feel included, valued, supported and confident, using appropriate strategies to manage group dynamics and behaviour and optimise learning 3. communicate with learners in a way that meets individual and group needs 4. agree clear and measurable outcomes with learners 5. use a range of learner-centred delivery methods, activities and resources to meet the needs of learners, as appropriate to planned outcomes 6. use delivery strategies that increase confidence and promote the ability of learners to take responsibility for their own development 7. balance and adjust delivery to meet individual needs while achieving planned group outcomes and agreements 8. monitor learner response and use appropriate strategies to motivate learners 9. encourage effective communication 10. support learners to review their learning and manage their progression 11. use feedback to assess impact of learning activities 12. maintain records of individual development that support learning and comply with relevant legislation and organisational requirements 13. act in ways that adhere to the ethical practice required within your organisation or profession 14. promote inclusivity, diversity and equality of opportunity 15. maintain confidentiality and security of individual information that meets relevant legal requirements and organisational policies 16. maintain the health and safety of learners, self and other people 17. demonstrate understanding of legal requirements, local procedures and your own accountability for safeguarding young people and vulnerable adults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how to involve learners in planning, development and delivery of activities</w:t>
      </w:r>
    </w:p>
    <w:p>
      <w:pPr>
        <w:numPr>
          <w:ilvl w:val="0"/>
          <w:numId w:val="1"/>
        </w:numPr>
      </w:pPr>
      <w:r>
        <w:t>how to encourage learners' ownership of the learning process</w:t>
      </w:r>
    </w:p>
    <w:p>
      <w:pPr>
        <w:numPr>
          <w:ilvl w:val="0"/>
          <w:numId w:val="1"/>
        </w:numPr>
      </w:pPr>
      <w:r>
        <w:t>the barriers to learning and how to recognise and overcome them</w:t>
      </w:r>
    </w:p>
    <w:p>
      <w:pPr>
        <w:numPr>
          <w:ilvl w:val="0"/>
          <w:numId w:val="1"/>
        </w:numPr>
      </w:pPr>
      <w:r>
        <w:t>different delivery strategies and how they affect individual motivation and take into account different learning styles</w:t>
      </w:r>
    </w:p>
    <w:p>
      <w:pPr>
        <w:numPr>
          <w:ilvl w:val="0"/>
          <w:numId w:val="1"/>
        </w:numPr>
      </w:pPr>
      <w:r>
        <w:t>the potential of technology to improve delivery and how to overcome any limitations it presents</w:t>
      </w:r>
    </w:p>
    <w:p>
      <w:pPr>
        <w:numPr>
          <w:ilvl w:val="0"/>
          <w:numId w:val="1"/>
        </w:numPr>
      </w:pPr>
      <w:r>
        <w:t>how to define clear and measurable outcomes for activities</w:t>
      </w:r>
    </w:p>
    <w:p>
      <w:pPr>
        <w:numPr>
          <w:ilvl w:val="0"/>
          <w:numId w:val="1"/>
        </w:numPr>
      </w:pPr>
      <w:r>
        <w:t>the resources necessary for the different types of activity</w:t>
      </w:r>
    </w:p>
    <w:p>
      <w:pPr>
        <w:numPr>
          <w:ilvl w:val="0"/>
          <w:numId w:val="1"/>
        </w:numPr>
      </w:pPr>
      <w:r>
        <w:t>the range of opportunities that learning and personal development may cover</w:t>
      </w:r>
    </w:p>
    <w:p>
      <w:pPr>
        <w:numPr>
          <w:ilvl w:val="0"/>
          <w:numId w:val="1"/>
        </w:numPr>
      </w:pPr>
      <w:r>
        <w:t>the range of development methods available to learners</w:t>
      </w:r>
    </w:p>
    <w:p>
      <w:pPr>
        <w:numPr>
          <w:ilvl w:val="0"/>
          <w:numId w:val="1"/>
        </w:numPr>
      </w:pPr>
      <w:r>
        <w:t>how to minimise the adverse effects of location and environment on activities and individual engagement</w:t>
      </w:r>
    </w:p>
    <w:p>
      <w:pPr>
        <w:numPr>
          <w:ilvl w:val="0"/>
          <w:numId w:val="1"/>
        </w:numPr>
      </w:pPr>
      <w:r>
        <w:t>how to evaluate activities using learners' feedback and measurement against outcomes</w:t>
      </w:r>
    </w:p>
    <w:p>
      <w:pPr>
        <w:numPr>
          <w:ilvl w:val="0"/>
          <w:numId w:val="1"/>
        </w:numPr>
      </w:pPr>
      <w:r>
        <w:t>legal, organisational and policy requirements relevant to your role and the activities being carried out</w:t>
      </w:r>
    </w:p>
    <w:p>
      <w:pPr>
        <w:numPr>
          <w:ilvl w:val="0"/>
          <w:numId w:val="1"/>
        </w:numPr>
      </w:pPr>
      <w:r>
        <w:t>relevant ethical principles and codes of professional ethical practice and the consequences of not adhering to them</w:t>
      </w:r>
    </w:p>
    <w:p>
      <w:pPr>
        <w:numPr>
          <w:ilvl w:val="0"/>
          <w:numId w:val="1"/>
        </w:numPr>
      </w:pPr>
      <w:r>
        <w:t>the boundaries and limits of own professional expertise</w:t>
      </w:r>
    </w:p>
    <w:p>
      <w:pPr>
        <w:numPr>
          <w:ilvl w:val="0"/>
          <w:numId w:val="1"/>
        </w:numPr>
      </w:pPr>
      <w:r>
        <w:t>the boundaries of confidentiality, when it is appropriate to disclose confidential information to others and the processes required</w:t>
      </w:r>
    </w:p>
    <w:p>
      <w:pPr>
        <w:numPr>
          <w:ilvl w:val="0"/>
          <w:numId w:val="1"/>
        </w:numPr>
      </w:pPr>
      <w:r>
        <w:t>measures to safeguard young people and vulnerable adults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 </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BB74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df49304cc24c32" /><Relationship Type="http://schemas.openxmlformats.org/officeDocument/2006/relationships/numbering" Target="/word/numbering.xml" Id="Rbdbffa05fd014c49" /><Relationship Type="http://schemas.openxmlformats.org/officeDocument/2006/relationships/settings" Target="/word/settings.xml" Id="Re7706097dbb342af" /><Relationship Type="http://schemas.openxmlformats.org/officeDocument/2006/relationships/image" Target="/word/media/02c64e7d-44c1-4c47-ba84-7a8610b4bf3b.png" Id="Rd6c6ff1b2af6424a" /></Relationships>
</file>