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ce25bc3d7448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CLDAL5</w:t>
            </w:r>
            <w:r>
              <w:rPr>
                <w:b/>
              </w:rPr>
              <w:br/>
            </w:r>
            <w:r>
              <w:rPr>
                <w:b/>
              </w:rPr>
              <w:t xml:space="preserve">Engage and support learners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a94837d4dc46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letting people know about  learning programmes that are available to them, using a variety of forms including printed material, mail or digital channels.  It is also about supporting learners through the learning process by, for example, providing them with information and advice, helping them overcome barriers, helping them access the learning and experience they need, monitoring progress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publicity and information materials using appropriate formats and languages</w:t>
      </w:r>
    </w:p>
    <w:p>
      <w:pPr>
        <w:numPr>
          <w:ilvl w:val="0"/>
          <w:numId w:val="1"/>
        </w:numPr>
      </w:pPr>
      <w:r>
        <w:t>ensure that publicity and information about programmes is accessible, promotes diversity and inclusion and meets the needs of the audience</w:t>
      </w:r>
    </w:p>
    <w:p>
      <w:pPr>
        <w:numPr>
          <w:ilvl w:val="0"/>
          <w:numId w:val="1"/>
        </w:numPr>
      </w:pPr>
      <w:r>
        <w:t>check that publicity and information materials are accurate and up to date</w:t>
      </w:r>
    </w:p>
    <w:p>
      <w:pPr>
        <w:numPr>
          <w:ilvl w:val="0"/>
          <w:numId w:val="1"/>
        </w:numPr>
      </w:pPr>
      <w:r>
        <w:t>explain to learners how they can access opportunities</w:t>
      </w:r>
    </w:p>
    <w:p>
      <w:pPr>
        <w:numPr>
          <w:ilvl w:val="0"/>
          <w:numId w:val="1"/>
        </w:numPr>
      </w:pPr>
      <w:r>
        <w:t>provide information about programmes in response to telephone, electronic or verbal requests</w:t>
      </w:r>
    </w:p>
    <w:p>
      <w:pPr>
        <w:numPr>
          <w:ilvl w:val="0"/>
          <w:numId w:val="1"/>
        </w:numPr>
      </w:pPr>
      <w:r>
        <w:t>review and evaluate the effectiveness of the information and publicity</w:t>
      </w:r>
    </w:p>
    <w:p>
      <w:pPr>
        <w:numPr>
          <w:ilvl w:val="0"/>
          <w:numId w:val="1"/>
        </w:numPr>
      </w:pPr>
      <w:r>
        <w:t>provide the learner with information and advice relevant to their needs</w:t>
      </w:r>
    </w:p>
    <w:p>
      <w:pPr>
        <w:numPr>
          <w:ilvl w:val="0"/>
          <w:numId w:val="1"/>
        </w:numPr>
      </w:pPr>
      <w:r>
        <w:t>establish and maintain a positive relationship with the learner which encourages and motivates learning</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learning</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and promoting learning programmes</w:t>
      </w:r>
    </w:p>
    <w:p>
      <w:pPr>
        <w:numPr>
          <w:ilvl w:val="0"/>
          <w:numId w:val="2"/>
        </w:numPr>
      </w:pPr>
      <w:r>
        <w:t>the different methods that can be used to publicise  learning programmes and the reasons why one method may be more suitable than another in particular situations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learners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to do so</w:t>
      </w:r>
    </w:p>
    <w:p>
      <w:pPr>
        <w:numPr>
          <w:ilvl w:val="0"/>
          <w:numId w:val="2"/>
        </w:numPr>
      </w:pPr>
      <w:r>
        <w:t>the factors which are important in helping learners to review their progress and, where necessary, adapt their plans for learning and progression</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different methods of presenting evidence of learner achievement to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7778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8E5C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94a2405c474fee" /><Relationship Type="http://schemas.openxmlformats.org/officeDocument/2006/relationships/numbering" Target="/word/numbering.xml" Id="R26661b6a06f4448c" /><Relationship Type="http://schemas.openxmlformats.org/officeDocument/2006/relationships/settings" Target="/word/settings.xml" Id="R9608c2ee48dd4ae5" /><Relationship Type="http://schemas.openxmlformats.org/officeDocument/2006/relationships/image" Target="/word/media/031e55e5-176e-4ab7-ad90-c2a7ff73c5de.png" Id="R79a94837d4dc4662" /></Relationships>
</file>