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1b3181d62e47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CLDLD08</w:t>
            </w:r>
            <w:r>
              <w:rPr>
                <w:b/>
              </w:rPr>
              <w:br/>
            </w:r>
            <w:r>
              <w:rPr>
                <w:b/>
              </w:rPr>
              <w:t>Engage and support learners in the learning and development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9f486f42cc4a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through the learning process by, for example, providing them with information and advice, helping them overcome barriers, helping them access the learning and experience they need, monitoring progress against expected standards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positive relationship with the learner which encourages and motivates learning</w:t>
      </w:r>
    </w:p>
    <w:p>
      <w:pPr>
        <w:numPr>
          <w:ilvl w:val="0"/>
          <w:numId w:val="1"/>
        </w:numPr>
      </w:pPr>
      <w:r>
        <w:t>provide the learner with information and advice relevant to their needs</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own development</w:t>
      </w:r>
    </w:p>
    <w:p>
      <w:pPr>
        <w:numPr>
          <w:ilvl w:val="0"/>
          <w:numId w:val="1"/>
        </w:numPr>
      </w:pPr>
      <w:r>
        <w:t>monitor the learner's performance against expected standards and provide evidence of achievement to others as required</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individuals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do so</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methods that can be used to monitor learners' performance against required standards</w:t>
      </w:r>
    </w:p>
    <w:p>
      <w:pPr>
        <w:numPr>
          <w:ilvl w:val="0"/>
          <w:numId w:val="2"/>
        </w:numPr>
      </w:pPr>
      <w:r>
        <w:t>different methods of presenting evidence of learner achievement to others</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the factors which are important in helping learners to review their progress and, where necessary, adapt their plans for learning and progression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Expected standards</w:t>
      </w:r>
    </w:p>
    <w:p>
      <w:pPr/>
      <w:r>
        <w:rPr>
          <w:lang w:val="en-GB"/>
        </w:rPr>
        <w:t>The standards the learner should achieve as part of their learning programme. These could include national occupational standards or standards set by other types of qualifications.</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Learning process</w:t>
      </w:r>
    </w:p>
    <w:p>
      <w:pPr/>
      <w:r>
        <w:rPr>
          <w:lang w:val="en-GB"/>
        </w:rPr>
        <w:t>This may include experience, such as time in the workplace, as well as formal and informal training.</w:t>
      </w:r>
    </w:p>
    <w:p>
      <w:pPr/>
      <w:r>
        <w:rPr>
          <w:lang w:val="en-GB"/>
        </w:rPr>
        <w:t>Provide evidence of achievement</w:t>
      </w:r>
    </w:p>
    <w:p>
      <w:pPr/>
      <w:r>
        <w:rPr>
          <w:lang w:val="en-GB"/>
        </w:rPr>
        <w:t>This could include providing witness statements to qualified assessors.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Role</w:t>
      </w:r>
    </w:p>
    <w:p>
      <w:pPr/>
      <w:r>
        <w:rPr>
          <w:lang w:val="en-GB"/>
        </w:rPr>
        <w:t>This is used to describe the job that you are contracted to carry out and the work that you must do .</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LaD08</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AD5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457B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64fb70088441ce" /><Relationship Type="http://schemas.openxmlformats.org/officeDocument/2006/relationships/numbering" Target="/word/numbering.xml" Id="Re15c12242bbc42ce" /><Relationship Type="http://schemas.openxmlformats.org/officeDocument/2006/relationships/settings" Target="/word/settings.xml" Id="R41b1ab4e85d24056" /><Relationship Type="http://schemas.openxmlformats.org/officeDocument/2006/relationships/image" Target="/word/media/50f2a037-129e-491a-a06d-ad9cb00b783f.png" Id="R229f486f42cc4a5b" /></Relationships>
</file>