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19723ac711415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CLDLD02</w:t>
            </w:r>
            <w:r>
              <w:rPr>
                <w:b/>
              </w:rPr>
              <w:br/>
            </w:r>
            <w:r>
              <w:rPr>
                <w:b/>
              </w:rPr>
              <w:t>Identify individual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702dc2e5584f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 training and learning needs analysis for individual learners.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learner's objectives, motivation to learn and any requirements relevant to the learning needs analysis</w:t>
      </w:r>
    </w:p>
    <w:p>
      <w:pPr>
        <w:numPr>
          <w:ilvl w:val="0"/>
          <w:numId w:val="1"/>
        </w:numPr>
      </w:pPr>
      <w:r>
        <w:t>review the learner's achievements, evaluating these against  relevant objectives and requirements</w:t>
      </w:r>
    </w:p>
    <w:p>
      <w:pPr>
        <w:numPr>
          <w:ilvl w:val="0"/>
          <w:numId w:val="1"/>
        </w:numPr>
      </w:pPr>
      <w:r>
        <w:t>assess the learner's capabilities and potential using robust, reliable and valid methods</w:t>
      </w:r>
    </w:p>
    <w:p>
      <w:pPr>
        <w:numPr>
          <w:ilvl w:val="0"/>
          <w:numId w:val="1"/>
        </w:numPr>
      </w:pPr>
      <w:r>
        <w:t>analyse the learner's capabilities and potential in the context of their objectives and other requirements</w:t>
      </w:r>
    </w:p>
    <w:p>
      <w:pPr>
        <w:numPr>
          <w:ilvl w:val="0"/>
          <w:numId w:val="1"/>
        </w:numPr>
      </w:pPr>
      <w:r>
        <w:t>agree and prioritise the learner's learning needs</w:t>
      </w:r>
    </w:p>
    <w:p>
      <w:pPr>
        <w:numPr>
          <w:ilvl w:val="0"/>
          <w:numId w:val="1"/>
        </w:numPr>
      </w:pPr>
      <w:r>
        <w:t>support learners in identifying their own preferred ways of learning </w:t>
      </w:r>
    </w:p>
    <w:p>
      <w:pPr>
        <w:numPr>
          <w:ilvl w:val="0"/>
          <w:numId w:val="1"/>
        </w:numPr>
      </w:pPr>
      <w:r>
        <w:t>provide the learner with constructive feedback on their expectations and discuss  learning and development opportunities</w:t>
      </w:r>
    </w:p>
    <w:p>
      <w:pPr>
        <w:numPr>
          <w:ilvl w:val="0"/>
          <w:numId w:val="1"/>
        </w:numPr>
      </w:pPr>
      <w:r>
        <w:t>maintain confidentiality agreements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principles that underpin learning needs analysis for individual learners</w:t>
      </w:r>
    </w:p>
    <w:p>
      <w:pPr>
        <w:numPr>
          <w:ilvl w:val="0"/>
          <w:numId w:val="2"/>
        </w:numPr>
      </w:pPr>
      <w:r>
        <w:t>why it is important to identify a learner's objectives and motivation to learn when analysing their learning needs</w:t>
      </w:r>
    </w:p>
    <w:p>
      <w:pPr>
        <w:numPr>
          <w:ilvl w:val="0"/>
          <w:numId w:val="2"/>
        </w:numPr>
      </w:pPr>
      <w:r>
        <w:t>other requirements from organisations or external agencies that may affect a learning needs analysis</w:t>
      </w:r>
    </w:p>
    <w:p>
      <w:pPr>
        <w:numPr>
          <w:ilvl w:val="0"/>
          <w:numId w:val="2"/>
        </w:numPr>
      </w:pPr>
      <w:r>
        <w:t>methods of reviewing a learner's formal and informal achievements</w:t>
      </w:r>
    </w:p>
    <w:p>
      <w:pPr>
        <w:numPr>
          <w:ilvl w:val="0"/>
          <w:numId w:val="2"/>
        </w:numPr>
      </w:pPr>
      <w:r>
        <w:t>methods of giving recognition for prior learning and achievement</w:t>
      </w:r>
    </w:p>
    <w:p>
      <w:pPr>
        <w:numPr>
          <w:ilvl w:val="0"/>
          <w:numId w:val="2"/>
        </w:numPr>
      </w:pPr>
      <w:r>
        <w:t>methods, which include the appropriate use of technology, to carry out an initial assessment of capability and potential</w:t>
      </w:r>
    </w:p>
    <w:p>
      <w:pPr>
        <w:numPr>
          <w:ilvl w:val="0"/>
          <w:numId w:val="2"/>
        </w:numPr>
      </w:pPr>
      <w:r>
        <w:t>how to select initial assessment methods which are valid, authentic, robust, reliable and current for the learner and their objectives</w:t>
      </w:r>
    </w:p>
    <w:p>
      <w:pPr>
        <w:numPr>
          <w:ilvl w:val="0"/>
          <w:numId w:val="2"/>
        </w:numPr>
      </w:pPr>
      <w:r>
        <w:t>how to assess and manage risk when carrying out initial assessments</w:t>
      </w:r>
    </w:p>
    <w:p>
      <w:pPr>
        <w:numPr>
          <w:ilvl w:val="0"/>
          <w:numId w:val="2"/>
        </w:numPr>
      </w:pPr>
      <w:r>
        <w:t>issues related to equality and diversity that may affect an individual learning needs analysis and how to address these</w:t>
      </w:r>
    </w:p>
    <w:p>
      <w:pPr>
        <w:numPr>
          <w:ilvl w:val="0"/>
          <w:numId w:val="2"/>
        </w:numPr>
      </w:pPr>
      <w:r>
        <w:t>who to make agreements with and the issues to consider when prioritising an individual's learning needs</w:t>
      </w:r>
    </w:p>
    <w:p>
      <w:pPr>
        <w:numPr>
          <w:ilvl w:val="0"/>
          <w:numId w:val="2"/>
        </w:numPr>
      </w:pPr>
      <w:r>
        <w:t>the communication and personal skills that practitioners need when identifying individuals' learning needs</w:t>
      </w:r>
    </w:p>
    <w:p>
      <w:pPr>
        <w:numPr>
          <w:ilvl w:val="0"/>
          <w:numId w:val="2"/>
        </w:numPr>
      </w:pPr>
      <w:r>
        <w:t>preferred ways of learning and how these may affect choices about possible learning and development opportunities</w:t>
      </w:r>
    </w:p>
    <w:p>
      <w:pPr>
        <w:numPr>
          <w:ilvl w:val="0"/>
          <w:numId w:val="2"/>
        </w:numPr>
      </w:pPr>
      <w:r>
        <w:t>different methods of supporting learners to identify their preferred ways of learning, and how to use this information to support their learning</w:t>
      </w:r>
    </w:p>
    <w:p>
      <w:pPr>
        <w:numPr>
          <w:ilvl w:val="0"/>
          <w:numId w:val="2"/>
        </w:numPr>
      </w:pPr>
      <w:r>
        <w:t>different methods of providing feedback to a learner on the outcomes of the learning needs analysis, and the advantages and disadvantages of these methods</w:t>
      </w:r>
    </w:p>
    <w:p>
      <w:pPr>
        <w:numPr>
          <w:ilvl w:val="0"/>
          <w:numId w:val="2"/>
        </w:numPr>
      </w:pPr>
      <w:r>
        <w:t>How to maintain confidentiality and manage information in accordance with legal and organisational procedures and current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 and manage risk</w:t>
      </w:r>
    </w:p>
    <w:p>
      <w:pPr/>
      <w:r>
        <w:rPr>
          <w:lang w:val="en-GB"/>
        </w:rPr>
        <w:t>This could be a formal and written risk assessment but could be informal and dynamic – monitoring and controlling risk on an ongoing basis.</w:t>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Authentic</w:t>
      </w:r>
    </w:p>
    <w:p>
      <w:pPr/>
      <w:r>
        <w:rPr>
          <w:lang w:val="en-GB"/>
        </w:rPr>
        <w:t>The candidate's own work.</w:t>
      </w:r>
    </w:p>
    <w:p>
      <w:pPr/>
      <w:r>
        <w:rPr>
          <w:lang w:val="en-GB"/>
        </w:rPr>
        <w:t>Candidate</w:t>
      </w:r>
    </w:p>
    <w:p>
      <w:pPr/>
      <w:r>
        <w:rPr>
          <w:lang w:val="en-GB"/>
        </w:rPr>
        <w:t>The individual entered for a qualification. Often used interchangeably with 'learner' and can be used in reference to a learner who is at the point of assessment.</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Learner achievements</w:t>
      </w:r>
    </w:p>
    <w:p>
      <w:pPr/>
      <w:r>
        <w:rPr>
          <w:lang w:val="en-GB"/>
        </w:rPr>
        <w:t>These could be formal e.g. examination grades or informal e.g. periods of work experience and skills and knowledge gained through these.</w:t>
      </w:r>
    </w:p>
    <w:p>
      <w:pPr/>
      <w:r>
        <w:rPr>
          <w:lang w:val="en-GB"/>
        </w:rPr>
        <w:t>Learning and development opportunities</w:t>
      </w:r>
    </w:p>
    <w:p>
      <w:pPr/>
      <w:r>
        <w:rPr>
          <w:lang w:val="en-GB"/>
        </w:rPr>
        <w:t>Any event that assists the acquisition of skills and knowledge. This includes formal sessions as well as experiences such as visits, time spent in the workplace, personal research etc.</w:t>
      </w:r>
    </w:p>
    <w:p>
      <w:pPr/>
      <w:r>
        <w:rPr>
          <w:lang w:val="en-GB"/>
        </w:rPr>
        <w:t>Organisation</w:t>
      </w:r>
    </w:p>
    <w:p>
      <w:pPr/>
      <w:r>
        <w:rPr>
          <w:lang w:val="en-GB"/>
        </w:rPr>
        <w:t>For example, an awarding organisation, internal department or any other organisation involved in learning and development delivery and/or assessment.</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Reliable</w:t>
      </w:r>
    </w:p>
    <w:p>
      <w:pPr/>
      <w:r>
        <w:rPr>
          <w:lang w:val="en-GB"/>
        </w:rPr>
        <w:t>Consistently achieves the same results with the same (or similar) group of learners.</w:t>
      </w:r>
    </w:p>
    <w:p>
      <w:pPr/>
      <w:r>
        <w:rPr>
          <w:lang w:val="en-GB"/>
        </w:rPr>
        <w:t>Requirements</w:t>
      </w:r>
    </w:p>
    <w:p>
      <w:pPr/>
      <w:r>
        <w:rPr>
          <w:lang w:val="en-GB"/>
        </w:rPr>
        <w:t>These could be the requirements of the practitioner's own organisation or those of an external organisation, such as funding body or awarding organisation.</w:t>
      </w:r>
    </w:p>
    <w:p>
      <w:pPr/>
      <w:r>
        <w:rPr>
          <w:lang w:val="en-GB"/>
        </w:rPr>
        <w:t>Risk</w:t>
      </w:r>
    </w:p>
    <w:p>
      <w:pPr/>
      <w:r>
        <w:rPr>
          <w:lang w:val="en-GB"/>
        </w:rPr>
        <w:t>This includes health and safety risks but may also include, for example, the risk of initial needs assessment methods not being sufficient, evidence of past achievement not being authentic or confidentiality not being maintained.</w:t>
      </w:r>
    </w:p>
    <w:p>
      <w:pPr/>
      <w:r>
        <w:rPr>
          <w:lang w:val="en-GB"/>
        </w:rPr>
        <w:t>Robust</w:t>
      </w:r>
    </w:p>
    <w:p>
      <w:pPr/>
      <w:r>
        <w:rPr>
          <w:lang w:val="en-GB"/>
        </w:rPr>
        <w:t>Robust evidence Is able to withstand criticism and its use can be easily justified.</w:t>
      </w:r>
    </w:p>
    <w:p>
      <w:pPr/>
      <w:r>
        <w:rPr>
          <w:lang w:val="en-GB"/>
        </w:rPr>
        <w:t>Technology</w:t>
      </w:r>
    </w:p>
    <w:p>
      <w:pPr/>
      <w:r>
        <w:rPr>
          <w:lang w:val="en-GB"/>
        </w:rPr>
        <w:t>This refers to both hardware and online tools/apps which can be used in the delivery and assessment of learning programmes.</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LaD02</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9176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27D2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415a3ef3774283" /><Relationship Type="http://schemas.openxmlformats.org/officeDocument/2006/relationships/numbering" Target="/word/numbering.xml" Id="R316db083c5ae4043" /><Relationship Type="http://schemas.openxmlformats.org/officeDocument/2006/relationships/settings" Target="/word/settings.xml" Id="Rbabde53b5648435e" /><Relationship Type="http://schemas.openxmlformats.org/officeDocument/2006/relationships/image" Target="/word/media/fe3e9afa-26c4-42c5-9bef-dbf032195dfc.png" Id="R3e702dc2e5584fc9" /></Relationships>
</file>