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bd96f618cc43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CLDLD01</w:t>
            </w:r>
            <w:r>
              <w:rPr>
                <w:b/>
              </w:rPr>
              <w:br/>
            </w:r>
            <w:r>
              <w:rPr>
                <w:b/>
              </w:rPr>
              <w:t>Identify collective learning and development needs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fcfcd2b48ed41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carrying out a training and learning needs analysis for teams, groups, departments or organisations.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​gain the support and commitment of key stakeholders</w:t>
      </w:r>
    </w:p>
    <w:p>
      <w:pPr>
        <w:numPr>
          <w:ilvl w:val="0"/>
          <w:numId w:val="1"/>
        </w:numPr>
      </w:pPr>
      <w:r>
        <w:t>identify the aims of the analysis, the information required, and efficient means of data collection</w:t>
      </w:r>
    </w:p>
    <w:p>
      <w:pPr>
        <w:numPr>
          <w:ilvl w:val="0"/>
          <w:numId w:val="1"/>
        </w:numPr>
      </w:pPr>
      <w:r>
        <w:t>collect sufficient information relevant to the learners and their context to identify learning and development needs</w:t>
      </w:r>
    </w:p>
    <w:p>
      <w:pPr>
        <w:numPr>
          <w:ilvl w:val="0"/>
          <w:numId w:val="1"/>
        </w:numPr>
      </w:pPr>
      <w:r>
        <w:t>analyse information and data to identify collective learning needs and to inform recommendations</w:t>
      </w:r>
    </w:p>
    <w:p>
      <w:pPr>
        <w:numPr>
          <w:ilvl w:val="0"/>
          <w:numId w:val="1"/>
        </w:numPr>
      </w:pPr>
      <w:r>
        <w:t>prioritise learning and development needs, indicating the focus and volume of learning required</w:t>
      </w:r>
    </w:p>
    <w:p>
      <w:pPr>
        <w:numPr>
          <w:ilvl w:val="0"/>
          <w:numId w:val="1"/>
        </w:numPr>
      </w:pPr>
      <w:r>
        <w:t>communicate findings and recommendations to decision makers in ways that will aid their understanding</w:t>
      </w:r>
    </w:p>
    <w:p>
      <w:pPr>
        <w:numPr>
          <w:ilvl w:val="0"/>
          <w:numId w:val="1"/>
        </w:numPr>
      </w:pPr>
      <w:r>
        <w:t>negotiate any adjustments to findings and recommendations with decision makers</w:t>
      </w:r>
    </w:p>
    <w:p>
      <w:pPr>
        <w:numPr>
          <w:ilvl w:val="0"/>
          <w:numId w:val="1"/>
        </w:numPr>
      </w:pPr>
      <w:r>
        <w:t>maintain confidentiality agreements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organisational, legal and professional requirements that should be followed when planning learning and development programmes</w:t>
      </w:r>
    </w:p>
    <w:p>
      <w:pPr>
        <w:numPr>
          <w:ilvl w:val="0"/>
          <w:numId w:val="2"/>
        </w:numPr>
      </w:pPr>
      <w:r>
        <w:t>the principles that underpin learning needs analysis for teams, groups or organisations</w:t>
      </w:r>
    </w:p>
    <w:p>
      <w:pPr>
        <w:numPr>
          <w:ilvl w:val="0"/>
          <w:numId w:val="2"/>
        </w:numPr>
      </w:pPr>
      <w:r>
        <w:t>the contribution that learning and development can make to helping teams, groups and organisations achieve their goals and objectives</w:t>
      </w:r>
    </w:p>
    <w:p>
      <w:pPr>
        <w:numPr>
          <w:ilvl w:val="0"/>
          <w:numId w:val="2"/>
        </w:numPr>
      </w:pPr>
      <w:r>
        <w:t>the types of stakeholders involved in an analysis of collective learning needs and why their support and commitment are important</w:t>
      </w:r>
    </w:p>
    <w:p>
      <w:pPr>
        <w:numPr>
          <w:ilvl w:val="0"/>
          <w:numId w:val="2"/>
        </w:numPr>
      </w:pPr>
      <w:r>
        <w:t>the types of qualitative and quantitative information required to undertake an analysis of collective learning needs</w:t>
      </w:r>
    </w:p>
    <w:p>
      <w:pPr>
        <w:numPr>
          <w:ilvl w:val="0"/>
          <w:numId w:val="2"/>
        </w:numPr>
      </w:pPr>
      <w:r>
        <w:t>the importance of collecting and analysing relevant information including: learners’ collective goals and objectives; the impact of change on roles and ways of doing things; the requirements for skills, knowledge, attitudes and competence; learners existing capabilities and potential; and attitudes to learning</w:t>
      </w:r>
    </w:p>
    <w:p>
      <w:pPr>
        <w:numPr>
          <w:ilvl w:val="0"/>
          <w:numId w:val="2"/>
        </w:numPr>
      </w:pPr>
      <w:r>
        <w:t>sources of information, and efficient data collection methods, including the use of technology</w:t>
      </w:r>
    </w:p>
    <w:p>
      <w:pPr>
        <w:numPr>
          <w:ilvl w:val="0"/>
          <w:numId w:val="2"/>
        </w:numPr>
      </w:pPr>
      <w:r>
        <w:t>how to analyse qualitative and quantitative data to identify collective learning needs</w:t>
      </w:r>
    </w:p>
    <w:p>
      <w:pPr>
        <w:numPr>
          <w:ilvl w:val="0"/>
          <w:numId w:val="2"/>
        </w:numPr>
      </w:pPr>
      <w:r>
        <w:t>issues related to equality and diversity that may affect data collection and collective learning needs analysis</w:t>
      </w:r>
    </w:p>
    <w:p>
      <w:pPr>
        <w:numPr>
          <w:ilvl w:val="0"/>
          <w:numId w:val="2"/>
        </w:numPr>
      </w:pPr>
      <w:r>
        <w:t>issues related to technology and changing work practices that impact on collective learning needs</w:t>
      </w:r>
    </w:p>
    <w:p>
      <w:pPr>
        <w:numPr>
          <w:ilvl w:val="0"/>
          <w:numId w:val="2"/>
        </w:numPr>
      </w:pPr>
      <w:r>
        <w:t>the issues to consider when prioritising collective learning needs </w:t>
      </w:r>
    </w:p>
    <w:p>
      <w:pPr>
        <w:numPr>
          <w:ilvl w:val="0"/>
          <w:numId w:val="2"/>
        </w:numPr>
      </w:pPr>
      <w:r>
        <w:t>how to identify the focus and volume of learning required and the timescales required for implementation</w:t>
      </w:r>
    </w:p>
    <w:p>
      <w:pPr>
        <w:numPr>
          <w:ilvl w:val="0"/>
          <w:numId w:val="2"/>
        </w:numPr>
      </w:pPr>
      <w:r>
        <w:t>who may be involved in making decisions about findings and recommendations</w:t>
      </w:r>
    </w:p>
    <w:p>
      <w:pPr>
        <w:numPr>
          <w:ilvl w:val="0"/>
          <w:numId w:val="2"/>
        </w:numPr>
      </w:pPr>
      <w:r>
        <w:t>effective methods of communicating findings and recommendations to decision makers</w:t>
      </w:r>
    </w:p>
    <w:p>
      <w:pPr>
        <w:numPr>
          <w:ilvl w:val="0"/>
          <w:numId w:val="2"/>
        </w:numPr>
      </w:pPr>
      <w:r>
        <w:t>why a practitioner should use their professional experience and expertise to negotiate with decision makers on findings and recommendations</w:t>
      </w:r>
    </w:p>
    <w:p>
      <w:pPr>
        <w:numPr>
          <w:ilvl w:val="0"/>
          <w:numId w:val="2"/>
        </w:numPr>
      </w:pPr>
      <w:r>
        <w:t>why confidentiality is important when identifying collective learning needs and how to maintain the confidentiality of data, findings and recommendations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​Collective learning needs</w:t>
      </w:r>
    </w:p>
    <w:p>
      <w:pPr/>
      <w:r>
        <w:rPr>
          <w:lang w:val="en-GB"/>
        </w:rPr>
        <w:t>The learning needs that a group of learners have in common. Groups in this context could be, for example, whole organisations or teams within organisations.</w:t>
      </w:r>
    </w:p>
    <w:p>
      <w:pPr/>
      <w:r>
        <w:rPr>
          <w:lang w:val="en-GB"/>
        </w:rPr>
        <w:t>Diversity</w:t>
      </w:r>
    </w:p>
    <w:p>
      <w:pPr/>
      <w:r>
        <w:rPr>
          <w:lang w:val="en-GB"/>
        </w:rPr>
        <w:t>Acknowledging that each individual is unique, and recognizing our individual differences in, for example, culture, ability, gender, race, religion, wealth, sexual orientation, or any other individual characteristic.</w:t>
      </w:r>
    </w:p>
    <w:p>
      <w:pPr/>
      <w:r>
        <w:rPr>
          <w:lang w:val="en-GB"/>
        </w:rPr>
        <w:t>Equality</w:t>
      </w:r>
    </w:p>
    <w:p>
      <w:pPr/>
      <w:r>
        <w:rPr>
          <w:lang w:val="en-GB"/>
        </w:rPr>
        <w:t>A state of fair treatment that is the right of all people regardless of differences in, for example, culture, ability, gender race, religion, wealth, sexual orientation, or any other group characteristic.</w:t>
      </w:r>
    </w:p>
    <w:p>
      <w:pPr/>
      <w:r>
        <w:rPr>
          <w:lang w:val="en-GB"/>
        </w:rPr>
        <w:t>Focus of learning</w:t>
      </w:r>
    </w:p>
    <w:p>
      <w:pPr/>
      <w:r>
        <w:rPr>
          <w:lang w:val="en-GB"/>
        </w:rPr>
        <w:t>What it is that needs to be learnt, for example, customer service, managing people or how to use new equipment.</w:t>
      </w:r>
    </w:p>
    <w:p>
      <w:pPr/>
      <w:r>
        <w:rPr>
          <w:lang w:val="en-GB"/>
        </w:rPr>
        <w:t>Goals</w:t>
      </w:r>
    </w:p>
    <w:p>
      <w:pPr/>
      <w:r>
        <w:rPr>
          <w:lang w:val="en-GB"/>
        </w:rPr>
        <w:t>This refers to interim targets or steps towards learners meeting overall outcomes and objectives.</w:t>
      </w:r>
    </w:p>
    <w:p>
      <w:pPr/>
      <w:r>
        <w:rPr>
          <w:lang w:val="en-GB"/>
        </w:rPr>
        <w:t>Organisation</w:t>
      </w:r>
    </w:p>
    <w:p>
      <w:pPr/>
      <w:r>
        <w:rPr>
          <w:lang w:val="en-GB"/>
        </w:rPr>
        <w:t>For example, an awarding organisation, internal department or any other organisation involved in learning and development delivery and/or assessment.</w:t>
      </w:r>
    </w:p>
    <w:p>
      <w:pPr/>
      <w:r>
        <w:rPr>
          <w:lang w:val="en-GB"/>
        </w:rPr>
        <w:t>Stakeholders</w:t>
      </w:r>
    </w:p>
    <w:p>
      <w:pPr/>
      <w:r>
        <w:rPr>
          <w:lang w:val="en-GB"/>
        </w:rPr>
        <w:t>All those who have an interest in the training/learning needs analysis, for example, managers, Human Resource staff, learners themselves.</w:t>
      </w:r>
    </w:p>
    <w:p>
      <w:pPr/>
      <w:r>
        <w:rPr>
          <w:lang w:val="en-GB"/>
        </w:rPr>
        <w:t>Sufficient</w:t>
      </w:r>
    </w:p>
    <w:p>
      <w:pPr/>
      <w:r>
        <w:rPr>
          <w:lang w:val="en-GB"/>
        </w:rPr>
        <w:t>Enough evidence as specified in Evidence Requirements or Assessment Strategy.</w:t>
      </w:r>
    </w:p>
    <w:p>
      <w:pPr/>
      <w:r>
        <w:rPr>
          <w:lang w:val="en-GB"/>
        </w:rPr>
        <w:t>Technology</w:t>
      </w:r>
    </w:p>
    <w:p>
      <w:pPr/>
      <w:r>
        <w:rPr>
          <w:lang w:val="en-GB"/>
        </w:rPr>
        <w:t>This refers to both hardware and online tools/apps which can be used in the delivery and assessment of learning programmes.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Lifelong Learning UK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LaD01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 Learning Support, Education and Training, Public Services Professional, Teaching and Lecturing, Teaching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collective learning needs, development needs, focus of learning, identify learning needs, learning, learning needs analysis, prioritise learning needs, training needs, learner confidentiality, learning development practitioners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93C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094B4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b2f571ca1b14aab" /><Relationship Type="http://schemas.openxmlformats.org/officeDocument/2006/relationships/numbering" Target="/word/numbering.xml" Id="R651f58a01bc54de8" /><Relationship Type="http://schemas.openxmlformats.org/officeDocument/2006/relationships/settings" Target="/word/settings.xml" Id="R885dc50819a64c22" /><Relationship Type="http://schemas.openxmlformats.org/officeDocument/2006/relationships/image" Target="/word/media/2bab4220-7889-4397-af6b-3233164e3ae0.png" Id="Rcfcfcd2b48ed41c4" /></Relationships>
</file>