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6838caaaa24d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CCSCH21</w:t>
            </w:r>
            <w:r>
              <w:rPr>
                <w:b/>
              </w:rPr>
              <w:br/>
            </w:r>
            <w:r>
              <w:rPr>
                <w:b/>
              </w:rPr>
              <w:t xml:space="preserve">Evaluate the customer, audience or visitor experience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847f785b5b549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the experience of customers, audiences, or visitors. This could be in any type of organisation where customer, audience or visitor experience is central to the success of the organisation. This could be, for example, in relation to learning, diversity, enjoyment or engagement or in activities such as exhibitions, events, online activities or performance.</w:t>
      </w:r>
    </w:p>
    <w:p>
      <w:pPr/>
      <w:r>
        <w:rPr>
          <w:lang w:val="en-GB"/>
        </w:rPr>
        <w:t>It includes identifying objectives of area being evaluated, selecting relevant evaluation methods and success criteria, gathering, and analysing information, analysing, and recording results, communicating findings and using the results of evaluations in future work.</w:t>
      </w:r>
    </w:p>
    <w:p>
      <w:pPr/>
      <w:r>
        <w:rPr>
          <w:lang w:val="en-GB"/>
        </w:rPr>
        <w:t>This standard is for anyone who is responsible for evaluating user experience in an organisation where customer, audience or visitor experience is key.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agree the future use of evaluation findings with relevant people</w:t>
      </w:r>
    </w:p>
    <w:p>
      <w:pPr>
        <w:numPr>
          <w:ilvl w:val="0"/>
          <w:numId w:val="1"/>
        </w:numPr>
      </w:pPr>
      <w:r>
        <w:t>consult with relevant colleagues and other stakeholders to identify aims and objectives for visitor, customer or audience experience for the activity or area being evaluated</w:t>
      </w:r>
    </w:p>
    <w:p>
      <w:pPr>
        <w:numPr>
          <w:ilvl w:val="0"/>
          <w:numId w:val="1"/>
        </w:numPr>
      </w:pPr>
      <w:r>
        <w:t>identify evaluation methods suitable to visitors, customers, or audiences</w:t>
      </w:r>
    </w:p>
    <w:p>
      <w:pPr>
        <w:numPr>
          <w:ilvl w:val="0"/>
          <w:numId w:val="1"/>
        </w:numPr>
      </w:pPr>
      <w:r>
        <w:t>identify information types and frequency of collection that will provide suitable and valid data for evaluations</w:t>
      </w:r>
    </w:p>
    <w:p>
      <w:pPr>
        <w:numPr>
          <w:ilvl w:val="0"/>
          <w:numId w:val="1"/>
        </w:numPr>
      </w:pPr>
      <w:r>
        <w:t>develop realistic success criteria, schedules, and budgets for evaluations</w:t>
      </w:r>
    </w:p>
    <w:p>
      <w:pPr>
        <w:numPr>
          <w:ilvl w:val="0"/>
          <w:numId w:val="1"/>
        </w:numPr>
      </w:pPr>
      <w:r>
        <w:t>tailor the level of detail according to the purpose and use of evaluations</w:t>
      </w:r>
    </w:p>
    <w:p>
      <w:pPr>
        <w:numPr>
          <w:ilvl w:val="0"/>
          <w:numId w:val="1"/>
        </w:numPr>
      </w:pPr>
      <w:r>
        <w:t>identify any relevant information already gathered and available that can contribute to evaluations</w:t>
      </w:r>
    </w:p>
    <w:p>
      <w:pPr>
        <w:numPr>
          <w:ilvl w:val="0"/>
          <w:numId w:val="1"/>
        </w:numPr>
      </w:pPr>
      <w:r>
        <w:t>make arrangements for people with relevant skills and experience to be involved in the delivery of evaluations</w:t>
      </w:r>
    </w:p>
    <w:p>
      <w:pPr>
        <w:numPr>
          <w:ilvl w:val="0"/>
          <w:numId w:val="1"/>
        </w:numPr>
      </w:pPr>
      <w:r>
        <w:t>provide sufficient information at appropriate times to those involved to enable them to carry out their role</w:t>
      </w:r>
    </w:p>
    <w:p>
      <w:pPr>
        <w:numPr>
          <w:ilvl w:val="0"/>
          <w:numId w:val="1"/>
        </w:numPr>
      </w:pPr>
      <w:r>
        <w:t>gather appropriate amounts and types of information at agreed intervals line with identified evaluation methods</w:t>
      </w:r>
    </w:p>
    <w:p>
      <w:pPr>
        <w:numPr>
          <w:ilvl w:val="0"/>
          <w:numId w:val="1"/>
        </w:numPr>
      </w:pPr>
      <w:r>
        <w:t>analyse and quantify the results of evaluations to give clear and accurate findings</w:t>
      </w:r>
    </w:p>
    <w:p>
      <w:pPr>
        <w:numPr>
          <w:ilvl w:val="0"/>
          <w:numId w:val="1"/>
        </w:numPr>
      </w:pPr>
      <w:r>
        <w:t>record findings in appropriate formats, including the qualitative and quantitative data required to support them</w:t>
      </w:r>
    </w:p>
    <w:p>
      <w:pPr>
        <w:numPr>
          <w:ilvl w:val="0"/>
          <w:numId w:val="1"/>
        </w:numPr>
      </w:pPr>
      <w:r>
        <w:t>distribute and communicate findings to relevant people across the organisation and to interested stakeholders</w:t>
      </w:r>
    </w:p>
    <w:p>
      <w:pPr>
        <w:numPr>
          <w:ilvl w:val="0"/>
          <w:numId w:val="1"/>
        </w:numPr>
      </w:pPr>
      <w:r>
        <w:t>review the suitability of evaluation methods and make recommendations for future improvements</w:t>
      </w:r>
    </w:p>
    <w:p>
      <w:pPr>
        <w:numPr>
          <w:ilvl w:val="0"/>
          <w:numId w:val="1"/>
        </w:numPr>
      </w:pPr>
      <w:r>
        <w:t>ensure future activities are developed and informed by the results and findings of evaluations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agree the future use of evaluation findings with relevant people</w:t>
      </w:r>
    </w:p>
    <w:p>
      <w:pPr>
        <w:numPr>
          <w:ilvl w:val="0"/>
          <w:numId w:val="2"/>
        </w:numPr>
      </w:pPr>
      <w:r>
        <w:t>consult with relevant colleagues and other stakeholders to identify aims and objectives for visitor, customer or audience experience for the activity or area being evaluated</w:t>
      </w:r>
    </w:p>
    <w:p>
      <w:pPr>
        <w:numPr>
          <w:ilvl w:val="0"/>
          <w:numId w:val="2"/>
        </w:numPr>
      </w:pPr>
      <w:r>
        <w:t>identify evaluation methods suitable to visitors, customers, or audiences</w:t>
      </w:r>
    </w:p>
    <w:p>
      <w:pPr>
        <w:numPr>
          <w:ilvl w:val="0"/>
          <w:numId w:val="2"/>
        </w:numPr>
      </w:pPr>
      <w:r>
        <w:t>identify information types and frequency of collection that will provide suitable and valid data for evaluations</w:t>
      </w:r>
    </w:p>
    <w:p>
      <w:pPr>
        <w:numPr>
          <w:ilvl w:val="0"/>
          <w:numId w:val="2"/>
        </w:numPr>
      </w:pPr>
      <w:r>
        <w:t>develop realistic success criteria, schedules, and budgets for evaluations</w:t>
      </w:r>
    </w:p>
    <w:p>
      <w:pPr>
        <w:numPr>
          <w:ilvl w:val="0"/>
          <w:numId w:val="2"/>
        </w:numPr>
      </w:pPr>
      <w:r>
        <w:t>tailor the level of detail according to the purpose and use of evaluations</w:t>
      </w:r>
    </w:p>
    <w:p>
      <w:pPr>
        <w:numPr>
          <w:ilvl w:val="0"/>
          <w:numId w:val="2"/>
        </w:numPr>
      </w:pPr>
      <w:r>
        <w:t>identify any relevant information already gathered and available that can contribute to evaluations</w:t>
      </w:r>
    </w:p>
    <w:p>
      <w:pPr>
        <w:numPr>
          <w:ilvl w:val="0"/>
          <w:numId w:val="2"/>
        </w:numPr>
      </w:pPr>
      <w:r>
        <w:t>make arrangements for people with relevant skills and experience to be involved in the delivery of evaluations</w:t>
      </w:r>
    </w:p>
    <w:p>
      <w:pPr>
        <w:numPr>
          <w:ilvl w:val="0"/>
          <w:numId w:val="2"/>
        </w:numPr>
      </w:pPr>
      <w:r>
        <w:t>provide sufficient information at appropriate times to those involved to enable them to carry out their role</w:t>
      </w:r>
    </w:p>
    <w:p>
      <w:pPr>
        <w:numPr>
          <w:ilvl w:val="0"/>
          <w:numId w:val="2"/>
        </w:numPr>
      </w:pPr>
      <w:r>
        <w:t>gather appropriate amounts and types of information at agreed intervals line with identified evaluation methods</w:t>
      </w:r>
    </w:p>
    <w:p>
      <w:pPr>
        <w:numPr>
          <w:ilvl w:val="0"/>
          <w:numId w:val="2"/>
        </w:numPr>
      </w:pPr>
      <w:r>
        <w:t>analyse and quantify the results of evaluations to give clear and accurate findings</w:t>
      </w:r>
    </w:p>
    <w:p>
      <w:pPr>
        <w:numPr>
          <w:ilvl w:val="0"/>
          <w:numId w:val="2"/>
        </w:numPr>
      </w:pPr>
      <w:r>
        <w:t>record findings in appropriate formats, including the qualitative and quantitative data required to support them</w:t>
      </w:r>
    </w:p>
    <w:p>
      <w:pPr>
        <w:numPr>
          <w:ilvl w:val="0"/>
          <w:numId w:val="2"/>
        </w:numPr>
      </w:pPr>
      <w:r>
        <w:t>distribute and communicate findings to relevant people across the organisation and to interested stakeholders</w:t>
      </w:r>
    </w:p>
    <w:p>
      <w:pPr>
        <w:numPr>
          <w:ilvl w:val="0"/>
          <w:numId w:val="2"/>
        </w:numPr>
      </w:pPr>
      <w:r>
        <w:t>review the suitability of evaluation methods and make recommendations for future improvements</w:t>
      </w:r>
    </w:p>
    <w:p>
      <w:pPr>
        <w:numPr>
          <w:ilvl w:val="0"/>
          <w:numId w:val="2"/>
        </w:numPr>
      </w:pPr>
      <w:r>
        <w:t>ensure future activities are developed and informed by the results and findings of evaluations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CCSCCS76</w:t>
      </w:r>
      <w:r>
        <w:rPr>
          <w:lang w:val="en-GB"/>
        </w:rPr>
        <w:br/>
      </w:r>
    </w:p>
    <w:p>
      <w:pPr/>
      <w:r>
        <w:rPr>
          <w:lang w:val="en-GB"/>
          <w:b/>
        </w:rPr>
        <w:t>Relevant Occupations</w:t>
      </w:r>
    </w:p>
    <w:p>
      <w:pPr/>
      <w:r>
        <w:rPr>
          <w:lang w:val="en-GB"/>
        </w:rPr>
        <w:t>Archaeology and Archaeological Sciences, Artistic and Literary Occupations, Arts, Media and Publishing, Conservation Associate Professionals, Crafts, Creative Arts and Design, Functional Managers, General, Leisure and Travel Service Occupations, Media and Communication, Performing Arts, Publishing and Information Services, Quality and Customer Care Managers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visitors; customers; audiences; cultural heritage; learning; diversity; enjoyment; engagement; exhibitions; events; online activities;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AE99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1A2D4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f1e3fca945043f8" /><Relationship Type="http://schemas.openxmlformats.org/officeDocument/2006/relationships/numbering" Target="/word/numbering.xml" Id="R7d3381c8ecd44deb" /><Relationship Type="http://schemas.openxmlformats.org/officeDocument/2006/relationships/settings" Target="/word/settings.xml" Id="R6bdba8a6a1bc4c4c" /><Relationship Type="http://schemas.openxmlformats.org/officeDocument/2006/relationships/image" Target="/word/media/f6d07292-5b6f-491e-8d85-59cd07a9b738.png" Id="R9847f785b5b54958" /></Relationships>
</file>