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47a2cc1b3e42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EUSMUNC19L</w:t>
            </w:r>
            <w:r>
              <w:rPr>
                <w:b/>
              </w:rPr>
              <w:br/>
            </w:r>
            <w:r>
              <w:rPr>
                <w:b/>
              </w:rPr>
              <w:t>Ensure your own actions aim to protect the environment during utilities network activities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de51a981ac48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making sure you don’t have a negative effect on the environment while working on utilities networks.</w:t>
      </w:r>
    </w:p>
    <w:p>
      <w:pPr/>
      <w:r>
        <w:rPr>
          <w:lang w:val="en-GB"/>
        </w:rPr>
        <w:t>This includes identifying risks and hazards to the environment, taking appropriate action to minimise them and reporting those that are high risk or outside of your control.</w:t>
      </w:r>
    </w:p>
    <w:p>
      <w:pPr/>
      <w:r>
        <w:rPr>
          <w:lang w:val="en-GB"/>
        </w:rPr>
        <w:t>This standard is for anyone working on utilities networks.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​1. follow up to date approved procedures and practices for environmental protection relevant to the workplace for all aspects of your job role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follow supplier and manufacturer guidelines and organisational procedures and practices for the safe use and storage of equipment, materials and products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identify equipment, materials, products or procedures used in any part of your job role which could cause harm to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assess the severity and likelihood of environmental hazards occurring on an ongoing basis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control those environmental hazards that are within your capability and scope of your responsibility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report those hazards which present high risks or which you cannot eliminate or control to appropriate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pass on suggestions for limiting risks to the environment to the responsible person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identify any organisational procedures and practices in your job role which could cause harm to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report any differences between legal and approved procedures and practices and the actual use of materials or products hazardous to the environment to appropriate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assess your environmental awareness training needs and report them to appropriate individuals and organisations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​1. the relevant aspects of environmental legislation and regulations that affect your workplace and job role and your responsibilities within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 workplace policies, precautions and procedures relating to controlling risks to the environment which cover your job role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your responsibilities for materials and equipment in your work activities that are hazardous to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substances and processes in your workplace that are categorised as hazardous to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suppliers, manufacturers, handling procedures and workplace instructions for the use of equipment, materials and products hazardous to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the particular risks to the environment that may exist in your workplace and job role including handling and disposing of equipment, materials and products hazardous to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how to use resources and materials effectively and efficiently to minimise waste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the importance of remaining alert to the presence of hazards to the environment in the workplace and your responsibility for controlling them or reporting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the working practices for your own job role that reduce risks to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workplace requirements for hazards to the environment which you cannot deal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the responsible person(s) to whom to report environmental matters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EUSMUNC35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Water Network Construction, Gas Network Construction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Multi-Utility Network Construction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Network, Construction, operations, utility, utilities, gas, LPG, hydrogen, water, risks; hazards; precautions; environment; legal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c3c26dae34413c" /><Relationship Type="http://schemas.openxmlformats.org/officeDocument/2006/relationships/numbering" Target="/word/numbering.xml" Id="Rda0304fdf1e049d6" /><Relationship Type="http://schemas.openxmlformats.org/officeDocument/2006/relationships/settings" Target="/word/settings.xml" Id="R4ef0d37a36484bb5" /><Relationship Type="http://schemas.openxmlformats.org/officeDocument/2006/relationships/image" Target="/word/media/43727aa8-be4b-402f-99f8-0d6881bd29cd.png" Id="R70de51a981ac4805" /></Relationships>
</file>