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e0fefcf4fe84ce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EUSICG2</w:t>
            </w:r>
            <w:r>
              <w:rPr>
                <w:b/>
              </w:rPr>
              <w:br/>
            </w:r>
            <w:r>
              <w:rPr>
                <w:b/>
              </w:rPr>
              <w:t>Plan and prepare to work on gas systems, installations and components for industrial and commercial properties and leisure accommodation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79e65fe9def4c7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planning and preparing to work on gas systems, installations and components for industrial or commercial properties or leisure accommodation.  It is for the non-residential part of the downstream gas industry.  It can apply to gas systems, installations and components for any type of fuel gas or combinations of fuel gas.    </w:t>
      </w:r>
    </w:p>
    <w:p>
      <w:pPr/>
      <w:r>
        <w:rPr>
          <w:lang w:val="en-GB"/>
        </w:rPr>
        <w:br/>
      </w:r>
    </w:p>
    <w:p>
      <w:pPr/>
      <w:r>
        <w:rPr>
          <w:lang w:val="en-GB"/>
        </w:rPr>
        <w:br/>
      </w:r>
    </w:p>
    <w:p>
      <w:pPr/>
      <w:r>
        <w:rPr>
          <w:lang w:val="en-GB"/>
        </w:rPr>
        <w:t>It includes producing risk assessment and safe systems of work, producing project plans, checking that all systems and components will be compatible and liaising with clients.</w:t>
      </w:r>
    </w:p>
    <w:p>
      <w:pPr/>
      <w:r>
        <w:rPr>
          <w:lang w:val="en-GB"/>
        </w:rPr>
        <w:t xml:space="preserve">This standard is for those planning work on gas systems in non-residential downstream, industrial or commercial properties or leisure accommodation.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confirm that proposed work activities meet all statutory, industry and manufacturers standards</w:t>
      </w:r>
    </w:p>
    <w:p>
      <w:pPr/>
      <w:r>
        <w:rPr>
          <w:lang w:val="en-GB"/>
        </w:rPr>
        <w:t>2. produce risk assessments and safe systems of work which incorporate safety provisions for the work</w:t>
      </w:r>
    </w:p>
    <w:p>
      <w:pPr/>
      <w:r>
        <w:rPr>
          <w:lang w:val="en-GB"/>
        </w:rPr>
        <w:t>3. access and use current pre-prepared or generic risk- assessments and safe systems of work when they are available</w:t>
      </w:r>
    </w:p>
    <w:p>
      <w:pPr/>
      <w:r>
        <w:rPr>
          <w:lang w:val="en-GB"/>
        </w:rPr>
        <w:t>4. survey work sites for any pre-installation damage or defects to existing building features </w:t>
      </w:r>
    </w:p>
    <w:p>
      <w:pPr/>
      <w:r>
        <w:rPr>
          <w:lang w:val="en-GB"/>
        </w:rPr>
        <w:t>5. record any defects found in agreed recording systems and advise responsible person </w:t>
      </w:r>
    </w:p>
    <w:p>
      <w:pPr/>
      <w:r>
        <w:rPr>
          <w:lang w:val="en-GB"/>
        </w:rPr>
        <w:t>6. check and confirm all materials, tools and equipment necessary for specified works are available as required and are fit for purpose </w:t>
      </w:r>
    </w:p>
    <w:p>
      <w:pPr/>
      <w:r>
        <w:rPr>
          <w:lang w:val="en-GB"/>
        </w:rPr>
        <w:t>7. confirm that new or existing fuel gas services are available and suitable</w:t>
      </w:r>
    </w:p>
    <w:p>
      <w:pPr/>
      <w:r>
        <w:rPr>
          <w:lang w:val="en-GB"/>
        </w:rPr>
        <w:t>8. confirm and verify that proposed gas systems, installations and components will not conflict with other existing or proposed electrical, water or ventilation systems </w:t>
      </w:r>
    </w:p>
    <w:p>
      <w:pPr/>
      <w:r>
        <w:rPr>
          <w:lang w:val="en-GB"/>
        </w:rPr>
        <w:t>9. produce plans that take account of work and safety requirements </w:t>
      </w:r>
    </w:p>
    <w:p>
      <w:pPr/>
      <w:r>
        <w:rPr>
          <w:lang w:val="en-GB"/>
        </w:rPr>
        <w:t>10. check that planned work will comply with legislation, industry standards and manufacturers’ instructions</w:t>
      </w:r>
    </w:p>
    <w:p>
      <w:pPr/>
      <w:r>
        <w:rPr>
          <w:lang w:val="en-GB"/>
        </w:rPr>
        <w:t>11. plan to reduce waste, safely dispose of it, or where appropriate re-cycle waste materials from work activities</w:t>
      </w:r>
    </w:p>
    <w:p>
      <w:pPr/>
      <w:r>
        <w:rPr>
          <w:lang w:val="en-GB"/>
        </w:rPr>
        <w:t>12. confirm with responsible person that they agree plans before jobs start</w:t>
      </w:r>
    </w:p>
    <w:p>
      <w:pPr/>
      <w:r>
        <w:rPr>
          <w:lang w:val="en-GB"/>
        </w:rPr>
        <w:t>13. protect work sites and building fabric against possible damage being caused during specified works</w:t>
      </w:r>
    </w:p>
    <w:p>
      <w:pPr/>
      <w:r>
        <w:rPr>
          <w:lang w:val="en-GB"/>
        </w:rPr>
        <w:t>14. identify and take appropriate action to deal with any unsafe appliances or system components in existing installations </w:t>
      </w:r>
    </w:p>
    <w:p>
      <w:pPr/>
      <w:r>
        <w:rPr>
          <w:lang w:val="en-GB"/>
        </w:rPr>
        <w:t xml:space="preserve">15. liaise with responsible person and other people who will be affected by work activities to minimise disruption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regulations and guidance governing health and safety in the workplace, environmental protection and the use of risk assessments</w:t>
      </w:r>
    </w:p>
    <w:p>
      <w:pPr/>
      <w:r>
        <w:rPr>
          <w:lang w:val="en-GB"/>
        </w:rPr>
        <w:t>2. legislation covering the general responsibilities of the operative for their own safety and that of others</w:t>
      </w:r>
    </w:p>
    <w:p>
      <w:pPr/>
      <w:r>
        <w:rPr>
          <w:lang w:val="en-GB"/>
        </w:rPr>
        <w:t>3. sources of information relevant to the work and how to access them including statutory and normative documents, industry standards, guidance documents and manufacturers’ instructions</w:t>
      </w:r>
    </w:p>
    <w:p>
      <w:pPr/>
      <w:r>
        <w:rPr>
          <w:lang w:val="en-GB"/>
        </w:rPr>
        <w:t>4.</w:t>
      </w:r>
    </w:p>
    <w:p>
      <w:pPr/>
      <w:r>
        <w:rPr>
          <w:lang w:val="en-GB"/>
        </w:rPr>
        <w:t xml:space="preserve">‍ t</w:t>
      </w:r>
    </w:p>
    <w:p>
      <w:pPr/>
      <w:r>
        <w:rPr>
          <w:lang w:val="en-GB"/>
        </w:rPr>
        <w:t>he health, safety and environmental factors which need to be incorporated in the risk assessment process</w:t>
      </w:r>
    </w:p>
    <w:p>
      <w:pPr/>
      <w:r>
        <w:rPr>
          <w:lang w:val="en-GB"/>
        </w:rPr>
        <w:t>5. aspects of the work that need to be included in risk assessments and safe systems of work including work sites, access work sites, movement of workforce, members of the public and movement and storage of materials, tools and equipment </w:t>
      </w:r>
    </w:p>
    <w:p>
      <w:pPr/>
      <w:r>
        <w:rPr>
          <w:lang w:val="en-GB"/>
        </w:rPr>
        <w:t>6. key factors and considerations included in the planning and preparing process</w:t>
      </w:r>
    </w:p>
    <w:p>
      <w:pPr/>
      <w:r>
        <w:rPr>
          <w:lang w:val="en-GB"/>
        </w:rPr>
        <w:t>7. aspects of project planning including duration of tasks , dependencies and deadlines </w:t>
      </w:r>
    </w:p>
    <w:p>
      <w:pPr/>
      <w:r>
        <w:rPr>
          <w:lang w:val="en-GB"/>
        </w:rPr>
        <w:t>8. tools, equipment, materials and components required for the proposed work activities on gas systems, installations and components</w:t>
      </w:r>
    </w:p>
    <w:p>
      <w:pPr/>
      <w:r>
        <w:rPr>
          <w:lang w:val="en-GB"/>
        </w:rPr>
        <w:t>9. tools and equipment necessary to work safely at height or in restricted or confined spaces</w:t>
      </w:r>
    </w:p>
    <w:p>
      <w:pPr/>
      <w:r>
        <w:rPr>
          <w:lang w:val="en-GB"/>
        </w:rPr>
        <w:t>10. care, maintenance requirements and checks for safe condition of tools and equipment </w:t>
      </w:r>
    </w:p>
    <w:p>
      <w:pPr/>
      <w:r>
        <w:rPr>
          <w:lang w:val="en-GB"/>
        </w:rPr>
        <w:t>11. construction materials and methods for installation of gas systems, installations and components</w:t>
      </w:r>
    </w:p>
    <w:p>
      <w:pPr/>
      <w:r>
        <w:rPr>
          <w:lang w:val="en-GB"/>
        </w:rPr>
        <w:t>12. how to purchase and obtain materials and components including availability, advising, checking and delivery procedures</w:t>
      </w:r>
    </w:p>
    <w:p>
      <w:pPr/>
      <w:r>
        <w:rPr>
          <w:lang w:val="en-GB"/>
        </w:rPr>
        <w:t>13. the range and operation of gas systems, installations and components</w:t>
      </w:r>
    </w:p>
    <w:p>
      <w:pPr/>
      <w:r>
        <w:rPr>
          <w:lang w:val="en-GB"/>
        </w:rPr>
        <w:t>14. how to secure and store tools, equipment, materials and components to minimise loss or wastage</w:t>
      </w:r>
    </w:p>
    <w:p>
      <w:pPr/>
      <w:r>
        <w:rPr>
          <w:lang w:val="en-GB"/>
        </w:rPr>
        <w:t>15. methods of working which protect building décor, customer property and existing systems and components</w:t>
      </w:r>
    </w:p>
    <w:p>
      <w:pPr/>
      <w:r>
        <w:rPr>
          <w:lang w:val="en-GB"/>
        </w:rPr>
        <w:t>16. how to confirm the suitability and availability of new or existing gas input services</w:t>
      </w:r>
    </w:p>
    <w:p>
      <w:pPr/>
      <w:r>
        <w:rPr>
          <w:lang w:val="en-GB"/>
        </w:rPr>
        <w:t>17. the implications on work of new or existing dual fuel gas systems</w:t>
      </w:r>
    </w:p>
    <w:p>
      <w:pPr/>
      <w:r>
        <w:rPr>
          <w:lang w:val="en-GB"/>
        </w:rPr>
        <w:t xml:space="preserve">18. sources of information about other electrical, water or ventilation systems that may have an impact on gas system, installations and components including electricity, water, waste water, ventilation, flue/extraction systems and fresh air systems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EUSICG2</w:t>
      </w:r>
      <w:r>
        <w:rPr>
          <w:lang w:val="en-GB"/>
        </w:rPr>
        <w:br/>
      </w:r>
    </w:p>
    <w:p>
      <w:pPr/>
      <w:r>
        <w:rPr>
          <w:lang w:val="en-GB"/>
          <w:b/>
        </w:rPr>
        <w:t>Relevant Occupations</w:t>
      </w:r>
    </w:p>
    <w:p>
      <w:pPr/>
      <w:r>
        <w:rPr>
          <w:lang w:val="en-GB"/>
        </w:rPr>
        <w:t>Building and Civil Engineering Technicians, Design and Development Engineers, Electrical Engineer, Engineering Professionals, Engineering Technicians, Heating and Ventilating Engineer, Mechanical Engineer, Plumbers, Planning and Quality Control Engineers</w:t>
      </w:r>
      <w:r>
        <w:rPr>
          <w:lang w:val="en-GB"/>
        </w:rPr>
        <w:br/>
      </w:r>
    </w:p>
    <w:p>
      <w:pPr/>
      <w:r>
        <w:rPr>
          <w:lang w:val="en-GB"/>
          <w:b/>
        </w:rPr>
        <w:t>Suite</w:t>
      </w:r>
    </w:p>
    <w:p>
      <w:pPr/>
      <w:r>
        <w:rPr>
          <w:lang w:val="en-GB"/>
        </w:rPr>
        <w:t>Industrial and Commercial Gas Utilisation</w:t>
      </w:r>
      <w:r>
        <w:rPr>
          <w:lang w:val="en-GB"/>
        </w:rPr>
        <w:br/>
      </w:r>
    </w:p>
    <w:p>
      <w:pPr/>
      <w:r>
        <w:rPr>
          <w:lang w:val="en-GB"/>
          <w:b/>
        </w:rPr>
        <w:t>Keywords</w:t>
      </w:r>
    </w:p>
    <w:p>
      <w:pPr/>
      <w:r>
        <w:rPr>
          <w:lang w:val="en-GB"/>
        </w:rPr>
        <w:t>Plan; prepare; gas; systems; installations; components; industrial; commercial; leisure accommodation;  non-residential; downstream; risk assessment; safe systems of work; project plan; compatible; client liaison;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e1b7201b0aa481e" /><Relationship Type="http://schemas.openxmlformats.org/officeDocument/2006/relationships/numbering" Target="/word/numbering.xml" Id="R588216fcb9664832" /><Relationship Type="http://schemas.openxmlformats.org/officeDocument/2006/relationships/settings" Target="/word/settings.xml" Id="Rd99facca54c54ace" /><Relationship Type="http://schemas.openxmlformats.org/officeDocument/2006/relationships/image" Target="/word/media/7ff17943-f904-453b-ab36-e5eeffc4f301.png" Id="R479e65fe9def4c75" /></Relationships>
</file>