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b18875f2b74b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EUSWNC1L</w:t>
            </w:r>
            <w:r>
              <w:rPr>
                <w:b/>
              </w:rPr>
              <w:br/>
            </w:r>
            <w:r>
              <w:rPr>
                <w:b/>
              </w:rPr>
              <w:t>Schedule work activities for installation, repair and maintenance of water networks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63cb8b42bc46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scheduling work activities for the installation, repair and maintenance of water networks.  This is for single site operations and could be for mains up to and including 400 mm diameter or services up to and including 63mm diameter.</w:t>
      </w:r>
    </w:p>
    <w:p>
      <w:pPr/>
      <w:r>
        <w:rPr>
          <w:lang w:val="en-GB"/>
        </w:rPr>
        <w:br/>
      </w:r>
    </w:p>
    <w:p>
      <w:pPr/>
      <w:r>
        <w:rPr>
          <w:lang w:val="en-GB"/>
        </w:rPr>
        <w:t xml:space="preserve"> This involves prioritising work activities, seeking help from others to resolve problems, anticipating and accommodating changes of plan, recording plans and communicating with relevant people.</w:t>
      </w:r>
    </w:p>
    <w:p>
      <w:pPr/>
      <w:r>
        <w:rPr>
          <w:lang w:val="en-GB"/>
        </w:rPr>
        <w:br/>
      </w:r>
    </w:p>
    <w:p>
      <w:pPr/>
      <w:r>
        <w:rPr>
          <w:lang w:val="en-GB"/>
        </w:rPr>
        <w:t xml:space="preserve"> This Standard is for network construction operatives who schedule work activities for installation, repair and maintenance of water networks but is likely to be those with team leader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work methods and activities which are appropriate to the organisation and make optimum use of resources</w:t>
      </w:r>
    </w:p>
    <w:p>
      <w:pPr>
        <w:numPr>
          <w:ilvl w:val="0"/>
          <w:numId w:val="1"/>
        </w:numPr>
      </w:pPr>
      <w:r>
        <w:t>prioritise work activities to achieve objectives in line with schedule</w:t>
      </w:r>
    </w:p>
    <w:p>
      <w:pPr>
        <w:numPr>
          <w:ilvl w:val="0"/>
          <w:numId w:val="1"/>
        </w:numPr>
      </w:pPr>
      <w:r>
        <w:t>agree and record individual roles and group responsibilities in line with organisational procedures</w:t>
      </w:r>
    </w:p>
    <w:p>
      <w:pPr>
        <w:numPr>
          <w:ilvl w:val="0"/>
          <w:numId w:val="1"/>
        </w:numPr>
      </w:pPr>
      <w:r>
        <w:t>seek advice from relevant people to help resolve any problems you encounter</w:t>
      </w:r>
    </w:p>
    <w:p>
      <w:pPr>
        <w:numPr>
          <w:ilvl w:val="0"/>
          <w:numId w:val="1"/>
        </w:numPr>
      </w:pPr>
      <w:r>
        <w:t>use information from reliable sources to anticipate where changes to plans will be required</w:t>
      </w:r>
    </w:p>
    <w:p>
      <w:pPr>
        <w:numPr>
          <w:ilvl w:val="0"/>
          <w:numId w:val="1"/>
        </w:numPr>
      </w:pPr>
      <w:r>
        <w:t>update plans to accommodate changes to plans</w:t>
      </w:r>
    </w:p>
    <w:p>
      <w:pPr>
        <w:numPr>
          <w:ilvl w:val="0"/>
          <w:numId w:val="1"/>
        </w:numPr>
      </w:pPr>
      <w:r>
        <w:t>record agreed work plans in line with organisational procedures</w:t>
      </w:r>
    </w:p>
    <w:p>
      <w:pPr>
        <w:numPr>
          <w:ilvl w:val="0"/>
          <w:numId w:val="1"/>
        </w:numPr>
      </w:pPr>
      <w:r>
        <w:t>communicate plans to all people that need to know about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and organisational procedures for health, safety and the environment which are relevant to work activities including those relating to roads and street works, hazardous substances, construction design and management, using work equipment and lifting</w:t>
      </w:r>
    </w:p>
    <w:p>
      <w:pPr>
        <w:numPr>
          <w:ilvl w:val="0"/>
          <w:numId w:val="2"/>
        </w:numPr>
      </w:pPr>
      <w:r>
        <w:t>planning methods and techniques for installation maintenance and repair of water networks</w:t>
      </w:r>
    </w:p>
    <w:p>
      <w:pPr>
        <w:numPr>
          <w:ilvl w:val="0"/>
          <w:numId w:val="2"/>
        </w:numPr>
      </w:pPr>
      <w:r>
        <w:t>the impact planning can have on cost and efficiency</w:t>
      </w:r>
    </w:p>
    <w:p>
      <w:pPr>
        <w:numPr>
          <w:ilvl w:val="0"/>
          <w:numId w:val="2"/>
        </w:numPr>
      </w:pPr>
      <w:r>
        <w:t>expected timescales for the work and how long different activities will take</w:t>
      </w:r>
    </w:p>
    <w:p>
      <w:pPr>
        <w:numPr>
          <w:ilvl w:val="0"/>
          <w:numId w:val="2"/>
        </w:numPr>
      </w:pPr>
      <w:r>
        <w:t>information systems and procedures used to organise engineering activities</w:t>
      </w:r>
    </w:p>
    <w:p>
      <w:pPr>
        <w:numPr>
          <w:ilvl w:val="0"/>
          <w:numId w:val="2"/>
        </w:numPr>
      </w:pPr>
      <w:r>
        <w:t>who you need to work with internally and externally to the organisation</w:t>
      </w:r>
    </w:p>
    <w:p>
      <w:pPr>
        <w:numPr>
          <w:ilvl w:val="0"/>
          <w:numId w:val="2"/>
        </w:numPr>
      </w:pPr>
      <w:r>
        <w:t>how effective work relationships contribute to the organisation of work activities</w:t>
      </w:r>
    </w:p>
    <w:p>
      <w:pPr>
        <w:numPr>
          <w:ilvl w:val="0"/>
          <w:numId w:val="2"/>
        </w:numPr>
      </w:pPr>
      <w:r>
        <w:t>oral, written, and visual communication methods</w:t>
      </w:r>
    </w:p>
    <w:p>
      <w:pPr>
        <w:numPr>
          <w:ilvl w:val="0"/>
          <w:numId w:val="2"/>
        </w:numPr>
      </w:pPr>
      <w:r>
        <w:t>procedures and level of authority for communicating with different people</w:t>
      </w:r>
    </w:p>
    <w:p>
      <w:pPr>
        <w:numPr>
          <w:ilvl w:val="0"/>
          <w:numId w:val="2"/>
        </w:numPr>
      </w:pPr>
      <w:r>
        <w:t>confidentially requirements for information</w:t>
      </w:r>
    </w:p>
    <w:p>
      <w:pPr>
        <w:numPr>
          <w:ilvl w:val="0"/>
          <w:numId w:val="2"/>
        </w:numPr>
      </w:pPr>
      <w:r>
        <w:t>reporting times and procedures including standard forms approved by industry or in-company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2018</w:t>
      </w:r>
      <w:r>
        <w:rPr>
          <w:lang w:val="en-GB"/>
        </w:rPr>
        <w:br/>
      </w:r>
    </w:p>
    <w:p>
      <w:pPr/>
      <w:r>
        <w:rPr>
          <w:lang w:val="en-GB"/>
          <w:b/>
        </w:rPr>
        <w:t>Indicative Review Date</w:t>
      </w:r>
    </w:p>
    <w:p>
      <w:pPr/>
      <w:r>
        <w:rPr>
          <w:lang w:val="en-GB"/>
        </w:rPr>
        <w:t>31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NCO217</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 xml:space="preserve">Water, Network, Construction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324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3B12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e16fe99ab24588" /><Relationship Type="http://schemas.openxmlformats.org/officeDocument/2006/relationships/numbering" Target="/word/numbering.xml" Id="R75fa65b0b495408f" /><Relationship Type="http://schemas.openxmlformats.org/officeDocument/2006/relationships/settings" Target="/word/settings.xml" Id="R5a32677b6ddf4f0d" /><Relationship Type="http://schemas.openxmlformats.org/officeDocument/2006/relationships/image" Target="/word/media/f32db837-a4bb-4809-9f1d-93e90ea5ec32.png" Id="R4463cb8b42bc463d" /></Relationships>
</file>