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f435cf4f5e04c0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EUSWSD5L</w:t>
            </w:r>
            <w:r>
              <w:rPr>
                <w:b/>
              </w:rPr>
              <w:br/>
            </w:r>
            <w:r>
              <w:rPr>
                <w:b/>
              </w:rPr>
              <w:t>Provide and maintain emergency water supplies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a7a6679ecd4d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communal water supplies and bottles of water as emergency supplies.  This involves preparing, deploying, monitoring usage and supplies and ensuring water quality is maintained. This Standard is for anyone in the water industry who provides and maintains emergency water supplies.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determine the need to provide an emergency supply in accordance with the identified situation and organisational requirements 2. make an accurate calculation of the quantity of water to be supplied 3. choose methods of supply which are appropriate for the location and volume of the usual supply 4. provide emergency supplies within specified timescales 5. advise relevant people of supply arrangements in accordance with organisational requirements 6. position emergency supplies in accordance with organisational requirements 7. confirm that information on availability and position of supplies is provided to customers in accordance with organisational requirements 8. record accurate and relevant information about supplies in accordance with organisational requirements 9. follow safe working and hygiene practices in accordance with relevant procedures, regulatory and statutory requirements 10. monitor water usage and water quality at appropriate times 11. take appropriate action when you identify problems with maintaining emergency supplies 12. maintain the required condition and position of signs, lights and guards in accordance with relevant codes of practice 13. confirm equipment is maintained and stored as required after use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EUSDCO9</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w:t>
      </w:r>
      <w:r>
        <w:rPr>
          <w:lang w:val="en-GB"/>
        </w:rPr>
        <w:br/>
      </w:r>
    </w:p>
    <w:p>
      <w:pPr/>
      <w:r>
        <w:rPr>
          <w:lang w:val="en-GB"/>
          <w:b/>
        </w:rPr>
        <w:t>Keywords</w:t>
      </w:r>
    </w:p>
    <w:p>
      <w:pPr/>
      <w:r>
        <w:rPr>
          <w:lang w:val="en-GB"/>
        </w:rPr>
        <w:t>water, supply, emergency, quality, distribution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38988c6669a4551" /><Relationship Type="http://schemas.openxmlformats.org/officeDocument/2006/relationships/numbering" Target="/word/numbering.xml" Id="R547dc3c697ce4e53" /><Relationship Type="http://schemas.openxmlformats.org/officeDocument/2006/relationships/settings" Target="/word/settings.xml" Id="Rd2575b98a6ff490d" /><Relationship Type="http://schemas.openxmlformats.org/officeDocument/2006/relationships/image" Target="/word/media/df0b1eeb-5289-4ff4-bc22-9042334ad24b.png" Id="R23a7a6679ecd4dee" /></Relationships>
</file>