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fafdbcc29e4a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COGSBP05</w:t>
            </w:r>
            <w:r>
              <w:rPr>
                <w:b/>
              </w:rPr>
              <w:br/>
            </w:r>
            <w:r>
              <w:rPr>
                <w:b/>
              </w:rPr>
              <w:t>Lead Innovation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f9ebaa851d4f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innovation and its role in the development of more sustainable business practice. This is about leading innovation in support of improvements relevant to an organisation’s product offering, business processes or business services: improvements that aim to address the social, economic or environmental factors that limit the sustainability of business practice.</w:t>
      </w:r>
    </w:p>
    <w:p>
      <w:pPr/>
      <w:r>
        <w:rPr>
          <w:lang w:val="en-GB"/>
        </w:rPr>
        <w:t>The role described by this standard requires the identification of opportunities that have the potential of making business practice more sustainable. requires an ability to encourage and motivate others to identify and suggest possible innovations, and to foster a culture in which sustainability thinking is incorporated into innovation processes.</w:t>
      </w:r>
    </w:p>
    <w:p>
      <w:pPr/>
      <w:r>
        <w:rPr>
          <w:lang w:val="en-GB"/>
        </w:rPr>
        <w:t>The standard also requires that any potential innovation opportunities are assessed and ranked according to feasibility and fully specified in terms of the improvements to be gained. The metrics to be used to measure success will need to be specified against sustainability objectives. Risk registers and contingency plans will also need to be created to support the innovation.</w:t>
      </w:r>
    </w:p>
    <w:p>
      <w:pPr/>
      <w:r>
        <w:rPr>
          <w:lang w:val="en-GB"/>
        </w:rPr>
        <w:t>Finally, it requires that the proposed innovation is presented to decision makers to gain the support essential to its implementation.</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leading innovation, identifying opportunities where innovation can be used to have a positive influence on sustainability through improvements to products, services or businesses processes. It is likely to apply to those who work in the field of product/service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identify the sustainability drivers for innovation and change</w:t>
      </w:r>
    </w:p>
    <w:p>
      <w:pPr/>
      <w:r>
        <w:rPr>
          <w:lang w:val="en-GB"/>
        </w:rPr>
        <w:t xml:space="preserve"> </w:t>
      </w:r>
    </w:p>
    <w:p>
      <w:pPr/>
      <w:r>
        <w:rPr>
          <w:lang w:val="en-GB"/>
        </w:rPr>
        <w:br/>
      </w:r>
    </w:p>
    <w:p>
      <w:pPr/>
      <w:r>
        <w:rPr>
          <w:lang w:val="en-GB"/>
        </w:rPr>
        <w:t xml:space="preserve"> </w:t>
      </w:r>
    </w:p>
    <w:p>
      <w:pPr/>
      <w:r>
        <w:rPr>
          <w:lang w:val="en-GB"/>
        </w:rPr>
        <w:t>P2 identify the opportunities that innovation can provide in support of more</w:t>
      </w:r>
    </w:p>
    <w:p>
      <w:pPr/>
      <w:r>
        <w:rPr>
          <w:lang w:val="en-GB"/>
        </w:rPr>
        <w:t xml:space="preserve"> sustainable business practice</w:t>
      </w:r>
    </w:p>
    <w:p>
      <w:pPr/>
      <w:r>
        <w:rPr>
          <w:lang w:val="en-GB"/>
        </w:rPr>
        <w:t xml:space="preserve"> </w:t>
      </w:r>
    </w:p>
    <w:p>
      <w:pPr/>
      <w:r>
        <w:rPr>
          <w:lang w:val="en-GB"/>
        </w:rPr>
        <w:br/>
      </w:r>
    </w:p>
    <w:p>
      <w:pPr/>
      <w:r>
        <w:rPr>
          <w:lang w:val="en-GB"/>
        </w:rPr>
        <w:t xml:space="preserve"> </w:t>
      </w:r>
    </w:p>
    <w:p>
      <w:pPr/>
      <w:r>
        <w:rPr>
          <w:lang w:val="en-GB"/>
        </w:rPr>
        <w:t>P3 initiate an open organisational culture based on a shared understanding</w:t>
      </w:r>
    </w:p>
    <w:p>
      <w:pPr/>
      <w:r>
        <w:rPr>
          <w:lang w:val="en-GB"/>
        </w:rPr>
        <w:t xml:space="preserve"> of the need for sustainability thinking, innovation and change </w:t>
      </w:r>
    </w:p>
    <w:p>
      <w:pPr/>
      <w:r>
        <w:rPr>
          <w:lang w:val="en-GB"/>
        </w:rPr>
        <w:br/>
      </w:r>
    </w:p>
    <w:p>
      <w:pPr/>
      <w:r>
        <w:rPr>
          <w:lang w:val="en-GB"/>
        </w:rPr>
        <w:t xml:space="preserve"> </w:t>
      </w:r>
    </w:p>
    <w:p>
      <w:pPr/>
      <w:r>
        <w:rPr>
          <w:lang w:val="en-GB"/>
        </w:rPr>
        <w:t>P4 motivate others to recognise innovation opportunities for more</w:t>
      </w:r>
    </w:p>
    <w:p>
      <w:pPr/>
      <w:r>
        <w:rPr>
          <w:lang w:val="en-GB"/>
        </w:rPr>
        <w:t xml:space="preserve"> sustainable business practice</w:t>
      </w:r>
    </w:p>
    <w:p>
      <w:pPr/>
      <w:r>
        <w:rPr>
          <w:lang w:val="en-GB"/>
        </w:rPr>
        <w:t xml:space="preserve"> </w:t>
      </w:r>
    </w:p>
    <w:p>
      <w:pPr/>
      <w:r>
        <w:rPr>
          <w:lang w:val="en-GB"/>
        </w:rPr>
        <w:br/>
      </w:r>
    </w:p>
    <w:p>
      <w:pPr/>
      <w:r>
        <w:rPr>
          <w:lang w:val="en-GB"/>
        </w:rPr>
        <w:t xml:space="preserve"> </w:t>
      </w:r>
    </w:p>
    <w:p>
      <w:pPr/>
      <w:r>
        <w:rPr>
          <w:lang w:val="en-GB"/>
        </w:rPr>
        <w:t>P5 specify the functional unit(s) to which the innovation is to apply</w:t>
      </w:r>
    </w:p>
    <w:p>
      <w:pPr/>
      <w:r>
        <w:rPr>
          <w:lang w:val="en-GB"/>
        </w:rPr>
        <w:t xml:space="preserve"> </w:t>
      </w:r>
    </w:p>
    <w:p>
      <w:pPr/>
      <w:r>
        <w:rPr>
          <w:lang w:val="en-GB"/>
        </w:rPr>
        <w:br/>
      </w:r>
    </w:p>
    <w:p>
      <w:pPr/>
      <w:r>
        <w:rPr>
          <w:lang w:val="en-GB"/>
        </w:rPr>
        <w:t xml:space="preserve"> </w:t>
      </w:r>
    </w:p>
    <w:p>
      <w:pPr/>
      <w:r>
        <w:rPr>
          <w:lang w:val="en-GB"/>
        </w:rPr>
        <w:t>P6 apply techniques to translate sustainability drivers into innovation</w:t>
      </w:r>
    </w:p>
    <w:p>
      <w:pPr/>
      <w:r>
        <w:rPr>
          <w:lang w:val="en-GB"/>
        </w:rPr>
        <w:t xml:space="preserve"> opportunities that provide sustainability benefits to functional unit(s) </w:t>
      </w:r>
    </w:p>
    <w:p>
      <w:pPr/>
      <w:r>
        <w:rPr>
          <w:lang w:val="en-GB"/>
        </w:rPr>
        <w:br/>
      </w:r>
    </w:p>
    <w:p>
      <w:pPr/>
      <w:r>
        <w:rPr>
          <w:lang w:val="en-GB"/>
        </w:rPr>
        <w:t xml:space="preserve"> </w:t>
      </w:r>
    </w:p>
    <w:p>
      <w:pPr/>
      <w:r>
        <w:rPr>
          <w:lang w:val="en-GB"/>
        </w:rPr>
        <w:t>P7 assess and rank innovation opportunities according to likely risks,</w:t>
      </w:r>
    </w:p>
    <w:p>
      <w:pPr/>
      <w:r>
        <w:rPr>
          <w:lang w:val="en-GB"/>
        </w:rPr>
        <w:t xml:space="preserve"> benefits and resource requirements</w:t>
      </w:r>
    </w:p>
    <w:p>
      <w:pPr/>
      <w:r>
        <w:rPr>
          <w:lang w:val="en-GB"/>
        </w:rPr>
        <w:t xml:space="preserve"> </w:t>
      </w:r>
    </w:p>
    <w:p>
      <w:pPr/>
      <w:r>
        <w:rPr>
          <w:lang w:val="en-GB"/>
        </w:rPr>
        <w:br/>
      </w:r>
    </w:p>
    <w:p>
      <w:pPr/>
      <w:r>
        <w:rPr>
          <w:lang w:val="en-GB"/>
        </w:rPr>
        <w:t xml:space="preserve"> </w:t>
      </w:r>
    </w:p>
    <w:p>
      <w:pPr/>
      <w:r>
        <w:rPr>
          <w:lang w:val="en-GB"/>
        </w:rPr>
        <w:t>P8 outline the improvements to sustainable business practice that can be</w:t>
      </w:r>
    </w:p>
    <w:p>
      <w:pPr/>
      <w:r>
        <w:rPr>
          <w:lang w:val="en-GB"/>
        </w:rPr>
        <w:t xml:space="preserve"> delivered through proposed innovation opportunities</w:t>
      </w:r>
    </w:p>
    <w:p>
      <w:pPr/>
      <w:r>
        <w:rPr>
          <w:lang w:val="en-GB"/>
        </w:rPr>
        <w:t xml:space="preserve"> </w:t>
      </w:r>
    </w:p>
    <w:p>
      <w:pPr/>
      <w:r>
        <w:rPr>
          <w:lang w:val="en-GB"/>
        </w:rPr>
        <w:br/>
      </w:r>
    </w:p>
    <w:p>
      <w:pPr/>
      <w:r>
        <w:rPr>
          <w:lang w:val="en-GB"/>
        </w:rPr>
        <w:t xml:space="preserve"> </w:t>
      </w:r>
    </w:p>
    <w:p>
      <w:pPr/>
      <w:r>
        <w:rPr>
          <w:lang w:val="en-GB"/>
        </w:rPr>
        <w:t>P9 specify the metrics to be used to measure the impact of proposed</w:t>
      </w:r>
    </w:p>
    <w:p>
      <w:pPr/>
      <w:r>
        <w:rPr>
          <w:lang w:val="en-GB"/>
        </w:rPr>
        <w:t xml:space="preserve"> innovation against sustainability objectives</w:t>
      </w:r>
    </w:p>
    <w:p>
      <w:pPr/>
      <w:r>
        <w:rPr>
          <w:lang w:val="en-GB"/>
        </w:rPr>
        <w:t xml:space="preserve"> </w:t>
      </w:r>
    </w:p>
    <w:p>
      <w:pPr/>
      <w:r>
        <w:rPr>
          <w:lang w:val="en-GB"/>
        </w:rPr>
        <w:br/>
      </w:r>
    </w:p>
    <w:p>
      <w:pPr/>
      <w:r>
        <w:rPr>
          <w:lang w:val="en-GB"/>
        </w:rPr>
        <w:t xml:space="preserve"> </w:t>
      </w:r>
    </w:p>
    <w:p>
      <w:pPr/>
      <w:r>
        <w:rPr>
          <w:lang w:val="en-GB"/>
        </w:rPr>
        <w:t>P10 develop a risk register and contingency plan in support of the</w:t>
      </w:r>
    </w:p>
    <w:p>
      <w:pPr/>
      <w:r>
        <w:rPr>
          <w:lang w:val="en-GB"/>
        </w:rPr>
        <w:t xml:space="preserve"> implementation of proposed innovation opportunities</w:t>
      </w:r>
    </w:p>
    <w:p>
      <w:pPr/>
      <w:r>
        <w:rPr>
          <w:lang w:val="en-GB"/>
        </w:rPr>
        <w:t xml:space="preserve"> </w:t>
      </w:r>
    </w:p>
    <w:p>
      <w:pPr/>
      <w:r>
        <w:rPr>
          <w:lang w:val="en-GB"/>
        </w:rPr>
        <w:br/>
      </w:r>
    </w:p>
    <w:p>
      <w:pPr/>
      <w:r>
        <w:rPr>
          <w:lang w:val="en-GB"/>
        </w:rPr>
        <w:t xml:space="preserve"> </w:t>
      </w:r>
    </w:p>
    <w:p>
      <w:pPr/>
      <w:r>
        <w:rPr>
          <w:lang w:val="en-GB"/>
        </w:rPr>
        <w:t>P11 gain approval and support for proposed innovation from decision makers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legislation, industry standards, circular economy and voluntary codes that support innovation</w:t>
      </w:r>
    </w:p>
    <w:p>
      <w:pPr/>
      <w:r>
        <w:rPr>
          <w:lang w:val="en-GB"/>
        </w:rPr>
        <w:t xml:space="preserve"> </w:t>
      </w:r>
    </w:p>
    <w:p>
      <w:pPr/>
      <w:r>
        <w:rPr>
          <w:lang w:val="en-GB"/>
        </w:rPr>
        <w:br/>
      </w:r>
    </w:p>
    <w:p>
      <w:pPr/>
      <w:r>
        <w:rPr>
          <w:lang w:val="en-GB"/>
        </w:rPr>
        <w:t xml:space="preserve"> </w:t>
      </w:r>
    </w:p>
    <w:p>
      <w:pPr/>
      <w:r>
        <w:rPr>
          <w:lang w:val="en-GB"/>
        </w:rPr>
        <w:t>K2 what defines sustainable and unsustainable business practice for the</w:t>
      </w:r>
    </w:p>
    <w:p>
      <w:pPr/>
      <w:r>
        <w:rPr>
          <w:lang w:val="en-GB"/>
        </w:rPr>
        <w:t xml:space="preserve"> organisation</w:t>
      </w:r>
    </w:p>
    <w:p>
      <w:pPr/>
      <w:r>
        <w:rPr>
          <w:lang w:val="en-GB"/>
        </w:rPr>
        <w:t xml:space="preserve"> </w:t>
      </w:r>
    </w:p>
    <w:p>
      <w:pPr/>
      <w:r>
        <w:rPr>
          <w:lang w:val="en-GB"/>
        </w:rPr>
        <w:br/>
      </w:r>
    </w:p>
    <w:p>
      <w:pPr/>
      <w:r>
        <w:rPr>
          <w:lang w:val="en-GB"/>
        </w:rPr>
        <w:t xml:space="preserve"> </w:t>
      </w:r>
    </w:p>
    <w:p>
      <w:pPr/>
      <w:r>
        <w:rPr>
          <w:lang w:val="en-GB"/>
        </w:rPr>
        <w:t>K3 how innovation can support the economic, social and environmental</w:t>
      </w:r>
    </w:p>
    <w:p>
      <w:pPr/>
      <w:r>
        <w:rPr>
          <w:lang w:val="en-GB"/>
        </w:rPr>
        <w:t xml:space="preserve"> principles of sustainability and sustainable business practice </w:t>
      </w:r>
    </w:p>
    <w:p>
      <w:pPr/>
      <w:r>
        <w:rPr>
          <w:lang w:val="en-GB"/>
        </w:rPr>
        <w:br/>
      </w:r>
    </w:p>
    <w:p>
      <w:pPr/>
      <w:r>
        <w:rPr>
          <w:lang w:val="en-GB"/>
        </w:rPr>
        <w:t xml:space="preserve"> </w:t>
      </w:r>
    </w:p>
    <w:p>
      <w:pPr/>
      <w:r>
        <w:rPr>
          <w:lang w:val="en-GB"/>
        </w:rPr>
        <w:t>K4 how to use the principles of sustainability to promote and drive</w:t>
      </w:r>
    </w:p>
    <w:p>
      <w:pPr/>
      <w:r>
        <w:rPr>
          <w:lang w:val="en-GB"/>
        </w:rPr>
        <w:t xml:space="preserve"> innovation in support of more sustainable business practice </w:t>
      </w:r>
    </w:p>
    <w:p>
      <w:pPr/>
      <w:r>
        <w:rPr>
          <w:lang w:val="en-GB"/>
        </w:rPr>
        <w:br/>
      </w:r>
    </w:p>
    <w:p>
      <w:pPr/>
      <w:r>
        <w:rPr>
          <w:lang w:val="en-GB"/>
        </w:rPr>
        <w:t xml:space="preserve"> </w:t>
      </w:r>
    </w:p>
    <w:p>
      <w:pPr/>
      <w:r>
        <w:rPr>
          <w:lang w:val="en-GB"/>
        </w:rPr>
        <w:t>K5 the sustainability drivers faced by the organisation and by the</w:t>
      </w:r>
    </w:p>
    <w:p>
      <w:pPr/>
      <w:r>
        <w:rPr>
          <w:lang w:val="en-GB"/>
        </w:rPr>
        <w:t xml:space="preserve"> industry/sector within which the organisation operates</w:t>
      </w:r>
    </w:p>
    <w:p>
      <w:pPr/>
      <w:r>
        <w:rPr>
          <w:lang w:val="en-GB"/>
        </w:rPr>
        <w:t xml:space="preserve"> </w:t>
      </w:r>
    </w:p>
    <w:p>
      <w:pPr/>
      <w:r>
        <w:rPr>
          <w:lang w:val="en-GB"/>
        </w:rPr>
        <w:br/>
      </w:r>
    </w:p>
    <w:p>
      <w:pPr/>
      <w:r>
        <w:rPr>
          <w:lang w:val="en-GB"/>
        </w:rPr>
        <w:t xml:space="preserve"> </w:t>
      </w:r>
    </w:p>
    <w:p>
      <w:pPr/>
      <w:r>
        <w:rPr>
          <w:lang w:val="en-GB"/>
        </w:rPr>
        <w:t xml:space="preserve">K6 open organisational culture, how it is created and its value to innovation </w:t>
      </w:r>
    </w:p>
    <w:p>
      <w:pPr/>
      <w:r>
        <w:rPr>
          <w:lang w:val="en-GB"/>
        </w:rPr>
        <w:br/>
      </w:r>
    </w:p>
    <w:p>
      <w:pPr/>
      <w:r>
        <w:rPr>
          <w:lang w:val="en-GB"/>
        </w:rPr>
        <w:t xml:space="preserve"> </w:t>
      </w:r>
    </w:p>
    <w:p>
      <w:pPr/>
      <w:r>
        <w:rPr>
          <w:lang w:val="en-GB"/>
        </w:rPr>
        <w:t>K7 how to specify and use a functional unit in support of innovation</w:t>
      </w:r>
    </w:p>
    <w:p>
      <w:pPr/>
      <w:r>
        <w:rPr>
          <w:lang w:val="en-GB"/>
        </w:rPr>
        <w:t xml:space="preserve"> </w:t>
      </w:r>
    </w:p>
    <w:p>
      <w:pPr/>
      <w:r>
        <w:rPr>
          <w:lang w:val="en-GB"/>
        </w:rPr>
        <w:br/>
      </w:r>
    </w:p>
    <w:p>
      <w:pPr/>
      <w:r>
        <w:rPr>
          <w:lang w:val="en-GB"/>
        </w:rPr>
        <w:t xml:space="preserve"> </w:t>
      </w:r>
    </w:p>
    <w:p>
      <w:pPr/>
      <w:r>
        <w:rPr>
          <w:lang w:val="en-GB"/>
        </w:rPr>
        <w:t>K8 how to specify and apply sustainability metrics to measure the impact of</w:t>
      </w:r>
    </w:p>
    <w:p>
      <w:pPr/>
      <w:r>
        <w:rPr>
          <w:lang w:val="en-GB"/>
        </w:rPr>
        <w:t xml:space="preserve"> innovation</w:t>
      </w:r>
    </w:p>
    <w:p>
      <w:pPr/>
      <w:r>
        <w:rPr>
          <w:lang w:val="en-GB"/>
        </w:rPr>
        <w:t xml:space="preserve"> </w:t>
      </w:r>
    </w:p>
    <w:p>
      <w:pPr/>
      <w:r>
        <w:rPr>
          <w:lang w:val="en-GB"/>
        </w:rPr>
        <w:br/>
      </w:r>
    </w:p>
    <w:p>
      <w:pPr/>
      <w:r>
        <w:rPr>
          <w:lang w:val="en-GB"/>
        </w:rPr>
        <w:t xml:space="preserve"> </w:t>
      </w:r>
    </w:p>
    <w:p>
      <w:pPr/>
      <w:r>
        <w:rPr>
          <w:lang w:val="en-GB"/>
        </w:rPr>
        <w:t>K9 innovation theory and practice including techniques for creativity,</w:t>
      </w:r>
    </w:p>
    <w:p>
      <w:pPr/>
      <w:r>
        <w:rPr>
          <w:lang w:val="en-GB"/>
        </w:rPr>
        <w:t xml:space="preserve"> modelling, visioning and ideas capture</w:t>
      </w:r>
    </w:p>
    <w:p>
      <w:pPr/>
      <w:r>
        <w:rPr>
          <w:lang w:val="en-GB"/>
        </w:rPr>
        <w:t xml:space="preserve"> </w:t>
      </w:r>
    </w:p>
    <w:p>
      <w:pPr/>
      <w:r>
        <w:rPr>
          <w:lang w:val="en-GB"/>
        </w:rPr>
        <w:br/>
      </w:r>
    </w:p>
    <w:p>
      <w:pPr/>
      <w:r>
        <w:rPr>
          <w:lang w:val="en-GB"/>
        </w:rPr>
        <w:t xml:space="preserve"> </w:t>
      </w:r>
    </w:p>
    <w:p>
      <w:pPr/>
      <w:r>
        <w:rPr>
          <w:lang w:val="en-GB"/>
        </w:rPr>
        <w:t>K10 how to encourage and motivate others in support of innovation</w:t>
      </w:r>
    </w:p>
    <w:p>
      <w:pPr/>
      <w:r>
        <w:rPr>
          <w:lang w:val="en-GB"/>
        </w:rPr>
        <w:t xml:space="preserve"> </w:t>
      </w:r>
    </w:p>
    <w:p>
      <w:pPr/>
      <w:r>
        <w:rPr>
          <w:lang w:val="en-GB"/>
        </w:rPr>
        <w:br/>
      </w:r>
    </w:p>
    <w:p>
      <w:pPr/>
      <w:r>
        <w:rPr>
          <w:lang w:val="en-GB"/>
        </w:rPr>
        <w:t xml:space="preserve"> </w:t>
      </w:r>
    </w:p>
    <w:p>
      <w:pPr/>
      <w:r>
        <w:rPr>
          <w:lang w:val="en-GB"/>
        </w:rPr>
        <w:t xml:space="preserve">K11 how innovation can influence and support sustainable business practice </w:t>
      </w:r>
    </w:p>
    <w:p>
      <w:pPr/>
      <w:r>
        <w:rPr>
          <w:lang w:val="en-GB"/>
        </w:rPr>
        <w:br/>
      </w:r>
    </w:p>
    <w:p>
      <w:pPr/>
      <w:r>
        <w:rPr>
          <w:lang w:val="en-GB"/>
        </w:rPr>
        <w:t xml:space="preserve"> </w:t>
      </w:r>
    </w:p>
    <w:p>
      <w:pPr/>
      <w:r>
        <w:rPr>
          <w:lang w:val="en-GB"/>
        </w:rPr>
        <w:t>K12 how and why failed innovation ideas can support further innovation</w:t>
      </w:r>
    </w:p>
    <w:p>
      <w:pPr/>
      <w:r>
        <w:rPr>
          <w:lang w:val="en-GB"/>
        </w:rPr>
        <w:t xml:space="preserve"> </w:t>
      </w:r>
    </w:p>
    <w:p>
      <w:pPr/>
      <w:r>
        <w:rPr>
          <w:lang w:val="en-GB"/>
        </w:rPr>
        <w:br/>
      </w:r>
    </w:p>
    <w:p>
      <w:pPr/>
      <w:r>
        <w:rPr>
          <w:lang w:val="en-GB"/>
        </w:rPr>
        <w:t xml:space="preserve"> </w:t>
      </w:r>
    </w:p>
    <w:p>
      <w:pPr/>
      <w:r>
        <w:rPr>
          <w:lang w:val="en-GB"/>
        </w:rPr>
        <w:t>K13 how to assess organisational capacity for innovation</w:t>
      </w:r>
    </w:p>
    <w:p>
      <w:pPr/>
      <w:r>
        <w:rPr>
          <w:lang w:val="en-GB"/>
        </w:rPr>
        <w:t xml:space="preserve"> </w:t>
      </w:r>
    </w:p>
    <w:p>
      <w:pPr/>
      <w:r>
        <w:rPr>
          <w:lang w:val="en-GB"/>
        </w:rPr>
        <w:br/>
      </w:r>
    </w:p>
    <w:p>
      <w:pPr/>
      <w:r>
        <w:rPr>
          <w:lang w:val="en-GB"/>
        </w:rPr>
        <w:t xml:space="preserve"> </w:t>
      </w:r>
    </w:p>
    <w:p>
      <w:pPr/>
      <w:r>
        <w:rPr>
          <w:lang w:val="en-GB"/>
        </w:rPr>
        <w:t>K14 how to rank proposed innovations according to likely risks, benefits and</w:t>
      </w:r>
    </w:p>
    <w:p>
      <w:pPr/>
      <w:r>
        <w:rPr>
          <w:lang w:val="en-GB"/>
        </w:rPr>
        <w:t xml:space="preserve"> resource requirements</w:t>
      </w:r>
    </w:p>
    <w:p>
      <w:pPr/>
      <w:r>
        <w:rPr>
          <w:lang w:val="en-GB"/>
        </w:rPr>
        <w:t xml:space="preserve"> </w:t>
      </w:r>
    </w:p>
    <w:p>
      <w:pPr/>
      <w:r>
        <w:rPr>
          <w:lang w:val="en-GB"/>
        </w:rPr>
        <w:br/>
      </w:r>
    </w:p>
    <w:p>
      <w:pPr/>
      <w:r>
        <w:rPr>
          <w:lang w:val="en-GB"/>
        </w:rPr>
        <w:t xml:space="preserve"> </w:t>
      </w:r>
    </w:p>
    <w:p>
      <w:pPr/>
      <w:r>
        <w:rPr>
          <w:lang w:val="en-GB"/>
        </w:rPr>
        <w:t>K15 risk registers and contingency planning</w:t>
      </w:r>
    </w:p>
    <w:p>
      <w:pPr/>
      <w:r>
        <w:rPr>
          <w:lang w:val="en-GB"/>
        </w:rPr>
        <w:t xml:space="preserve"> </w:t>
      </w:r>
    </w:p>
    <w:p>
      <w:pPr/>
      <w:r>
        <w:rPr>
          <w:lang w:val="en-GB"/>
        </w:rPr>
        <w:br/>
      </w:r>
    </w:p>
    <w:p>
      <w:pPr/>
      <w:r>
        <w:rPr>
          <w:lang w:val="en-GB"/>
        </w:rPr>
        <w:t xml:space="preserve"> </w:t>
      </w:r>
    </w:p>
    <w:p>
      <w:pPr/>
      <w:r>
        <w:rPr>
          <w:lang w:val="en-GB"/>
        </w:rPr>
        <w:t xml:space="preserve">K16 how to translate sustainability drivers into delivered benefits </w:t>
      </w:r>
    </w:p>
    <w:p>
      <w:pPr/>
      <w:r>
        <w:rPr>
          <w:lang w:val="en-GB"/>
        </w:rPr>
        <w:br/>
      </w:r>
    </w:p>
    <w:p>
      <w:pPr/>
      <w:r>
        <w:rPr>
          <w:lang w:val="en-GB"/>
        </w:rPr>
        <w:t xml:space="preserve"> </w:t>
      </w:r>
    </w:p>
    <w:p>
      <w:pPr/>
      <w:r>
        <w:rPr>
          <w:lang w:val="en-GB"/>
        </w:rPr>
        <w:t xml:space="preserve">K17 the techniques used to communicate innovation proposals </w:t>
      </w:r>
    </w:p>
    <w:p>
      <w:pPr/>
      <w:r>
        <w:rPr>
          <w:lang w:val="en-GB"/>
        </w:rPr>
        <w:br/>
      </w:r>
    </w:p>
    <w:p>
      <w:pPr/>
      <w:r>
        <w:rPr>
          <w:lang w:val="en-GB"/>
        </w:rPr>
        <w:t xml:space="preserve"> </w:t>
      </w:r>
    </w:p>
    <w:p>
      <w:pPr/>
      <w:r>
        <w:rPr>
          <w:lang w:val="en-GB"/>
        </w:rPr>
        <w:t>K18 how to deal with complex and unbounded problems</w:t>
      </w:r>
    </w:p>
    <w:p>
      <w:pPr/>
      <w:r>
        <w:rPr>
          <w:lang w:val="en-GB"/>
        </w:rPr>
        <w:t xml:space="preserve"> </w:t>
      </w:r>
    </w:p>
    <w:p>
      <w:pPr/>
      <w:r>
        <w:rPr>
          <w:lang w:val="en-GB"/>
        </w:rPr>
        <w:br/>
      </w:r>
    </w:p>
    <w:p>
      <w:pPr/>
      <w:r>
        <w:rPr>
          <w:lang w:val="en-GB"/>
        </w:rPr>
        <w:t xml:space="preserve"> </w:t>
      </w:r>
    </w:p>
    <w:p>
      <w:pPr/>
      <w:r>
        <w:rPr>
          <w:lang w:val="en-GB"/>
        </w:rPr>
        <w:t>K19 how the concept of ‘cradle to cradle’ supports sustainable innovation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Sustainability drivers include:</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 xml:space="preserve"> </w:t>
      </w:r>
    </w:p>
    <w:p>
      <w:pPr/>
      <w:r>
        <w:rPr>
          <w:lang w:val="en-GB"/>
        </w:rPr>
        <w:br/>
      </w:r>
    </w:p>
    <w:p>
      <w:pPr/>
      <w:r>
        <w:rPr>
          <w:lang w:val="en-GB"/>
        </w:rPr>
        <w:t xml:space="preserve"> </w:t>
      </w:r>
    </w:p>
    <w:p>
      <w:pPr/>
      <w:r>
        <w:rPr>
          <w:lang w:val="en-GB"/>
        </w:rPr>
        <w:t>4 customer and stakeholder perception</w:t>
      </w:r>
    </w:p>
    <w:p>
      <w:pPr/>
      <w:r>
        <w:rPr>
          <w:lang w:val="en-GB"/>
        </w:rPr>
        <w:t>Techniques include:</w:t>
      </w:r>
    </w:p>
    <w:p>
      <w:pPr/>
      <w:r>
        <w:rPr>
          <w:lang w:val="en-GB"/>
        </w:rPr>
        <w:t xml:space="preserve"> </w:t>
      </w:r>
    </w:p>
    <w:p>
      <w:pPr/>
      <w:r>
        <w:rPr>
          <w:lang w:val="en-GB"/>
        </w:rPr>
        <w:br/>
      </w:r>
    </w:p>
    <w:p>
      <w:pPr/>
      <w:r>
        <w:rPr>
          <w:lang w:val="en-GB"/>
        </w:rPr>
        <w:t xml:space="preserve"> </w:t>
      </w:r>
    </w:p>
    <w:p>
      <w:pPr/>
      <w:r>
        <w:rPr>
          <w:lang w:val="en-GB"/>
        </w:rPr>
        <w:t>1 capital thinking</w:t>
      </w:r>
    </w:p>
    <w:p>
      <w:pPr/>
      <w:r>
        <w:rPr>
          <w:lang w:val="en-GB"/>
        </w:rPr>
        <w:t xml:space="preserve"> </w:t>
      </w:r>
    </w:p>
    <w:p>
      <w:pPr/>
      <w:r>
        <w:rPr>
          <w:lang w:val="en-GB"/>
        </w:rPr>
        <w:br/>
      </w:r>
    </w:p>
    <w:p>
      <w:pPr/>
      <w:r>
        <w:rPr>
          <w:lang w:val="en-GB"/>
        </w:rPr>
        <w:t xml:space="preserve"> </w:t>
      </w:r>
    </w:p>
    <w:p>
      <w:pPr/>
      <w:r>
        <w:rPr>
          <w:lang w:val="en-GB"/>
        </w:rPr>
        <w:t>2 The Natural Step</w:t>
      </w:r>
    </w:p>
    <w:p>
      <w:pPr/>
      <w:r>
        <w:rPr>
          <w:lang w:val="en-GB"/>
        </w:rPr>
        <w:t xml:space="preserve"> </w:t>
      </w:r>
    </w:p>
    <w:p>
      <w:pPr/>
      <w:r>
        <w:rPr>
          <w:lang w:val="en-GB"/>
        </w:rPr>
        <w:br/>
      </w:r>
    </w:p>
    <w:p>
      <w:pPr/>
      <w:r>
        <w:rPr>
          <w:lang w:val="en-GB"/>
        </w:rPr>
        <w:t xml:space="preserve"> </w:t>
      </w:r>
    </w:p>
    <w:p>
      <w:pPr/>
      <w:r>
        <w:rPr>
          <w:lang w:val="en-GB"/>
        </w:rPr>
        <w:t>3 lean thinking</w:t>
      </w:r>
    </w:p>
    <w:p>
      <w:pPr/>
      <w:r>
        <w:rPr>
          <w:lang w:val="en-GB"/>
        </w:rPr>
        <w:t xml:space="preserve"> </w:t>
      </w:r>
    </w:p>
    <w:p>
      <w:pPr/>
      <w:r>
        <w:rPr>
          <w:lang w:val="en-GB"/>
        </w:rPr>
        <w:br/>
      </w:r>
    </w:p>
    <w:p>
      <w:pPr/>
      <w:r>
        <w:rPr>
          <w:lang w:val="en-GB"/>
        </w:rPr>
        <w:t xml:space="preserve"> </w:t>
      </w:r>
    </w:p>
    <w:p>
      <w:pPr/>
      <w:r>
        <w:rPr>
          <w:lang w:val="en-GB"/>
        </w:rPr>
        <w:t>4 sustainable design</w:t>
      </w:r>
    </w:p>
    <w:p>
      <w:pPr/>
      <w:r>
        <w:rPr>
          <w:lang w:val="en-GB"/>
        </w:rPr>
        <w:t xml:space="preserve"> </w:t>
      </w:r>
    </w:p>
    <w:p>
      <w:pPr/>
      <w:r>
        <w:rPr>
          <w:lang w:val="en-GB"/>
        </w:rPr>
        <w:br/>
      </w:r>
    </w:p>
    <w:p>
      <w:pPr/>
      <w:r>
        <w:rPr>
          <w:lang w:val="en-GB"/>
        </w:rPr>
        <w:t xml:space="preserve"> </w:t>
      </w:r>
    </w:p>
    <w:p>
      <w:pPr/>
      <w:r>
        <w:rPr>
          <w:lang w:val="en-GB"/>
        </w:rPr>
        <w:t>5 life cycle thinking</w:t>
      </w:r>
    </w:p>
    <w:p>
      <w:pPr/>
      <w:r>
        <w:rPr>
          <w:lang w:val="en-GB"/>
        </w:rPr>
        <w:t xml:space="preserve"> </w:t>
      </w:r>
    </w:p>
    <w:p>
      <w:pPr/>
      <w:r>
        <w:rPr>
          <w:lang w:val="en-GB"/>
        </w:rPr>
        <w:br/>
      </w:r>
    </w:p>
    <w:p>
      <w:pPr/>
      <w:r>
        <w:rPr>
          <w:lang w:val="en-GB"/>
        </w:rPr>
        <w:t xml:space="preserve"> </w:t>
      </w:r>
    </w:p>
    <w:p>
      <w:pPr/>
      <w:r>
        <w:rPr>
          <w:lang w:val="en-GB"/>
        </w:rPr>
        <w:t>6.   circular economy</w:t>
      </w:r>
    </w:p>
    <w:p>
      <w:pPr/>
      <w:r>
        <w:rPr>
          <w:lang w:val="en-GB"/>
        </w:rPr>
        <w:t>Risks and benefits include those:</w:t>
      </w:r>
    </w:p>
    <w:p>
      <w:pPr/>
      <w:r>
        <w:rPr>
          <w:lang w:val="en-GB"/>
        </w:rPr>
        <w:t xml:space="preserve"> </w:t>
      </w:r>
    </w:p>
    <w:p>
      <w:pPr/>
      <w:r>
        <w:rPr>
          <w:lang w:val="en-GB"/>
        </w:rPr>
        <w:br/>
      </w:r>
    </w:p>
    <w:p>
      <w:pPr/>
      <w:r>
        <w:rPr>
          <w:lang w:val="en-GB"/>
        </w:rPr>
        <w:t xml:space="preserve"> </w:t>
      </w:r>
    </w:p>
    <w:p>
      <w:pPr/>
      <w:r>
        <w:rPr>
          <w:lang w:val="en-GB"/>
        </w:rPr>
        <w:t>1 internal to the organisation</w:t>
      </w:r>
    </w:p>
    <w:p>
      <w:pPr/>
      <w:r>
        <w:rPr>
          <w:lang w:val="en-GB"/>
        </w:rPr>
        <w:t xml:space="preserve"> </w:t>
      </w:r>
    </w:p>
    <w:p>
      <w:pPr/>
      <w:r>
        <w:rPr>
          <w:lang w:val="en-GB"/>
        </w:rPr>
        <w:br/>
      </w:r>
    </w:p>
    <w:p>
      <w:pPr/>
      <w:r>
        <w:rPr>
          <w:lang w:val="en-GB"/>
        </w:rPr>
        <w:t xml:space="preserve"> </w:t>
      </w:r>
    </w:p>
    <w:p>
      <w:pPr/>
      <w:r>
        <w:rPr>
          <w:lang w:val="en-GB"/>
        </w:rPr>
        <w:t>2 external to the organisation</w:t>
      </w:r>
    </w:p>
    <w:p>
      <w:pPr/>
      <w:r>
        <w:rPr>
          <w:lang w:val="en-GB"/>
        </w:rPr>
        <w:t>Resource requirements include:</w:t>
      </w:r>
    </w:p>
    <w:p>
      <w:pPr/>
      <w:r>
        <w:rPr>
          <w:lang w:val="en-GB"/>
        </w:rPr>
        <w:t xml:space="preserve"> </w:t>
      </w:r>
    </w:p>
    <w:p>
      <w:pPr/>
      <w:r>
        <w:rPr>
          <w:lang w:val="en-GB"/>
        </w:rPr>
        <w:br/>
      </w:r>
    </w:p>
    <w:p>
      <w:pPr/>
      <w:r>
        <w:rPr>
          <w:lang w:val="en-GB"/>
        </w:rPr>
        <w:t xml:space="preserve"> </w:t>
      </w:r>
    </w:p>
    <w:p>
      <w:pPr/>
      <w:r>
        <w:rPr>
          <w:lang w:val="en-GB"/>
        </w:rPr>
        <w:t>1 people</w:t>
      </w:r>
    </w:p>
    <w:p>
      <w:pPr/>
      <w:r>
        <w:rPr>
          <w:lang w:val="en-GB"/>
        </w:rPr>
        <w:t xml:space="preserve"> </w:t>
      </w:r>
    </w:p>
    <w:p>
      <w:pPr/>
      <w:r>
        <w:rPr>
          <w:lang w:val="en-GB"/>
        </w:rPr>
        <w:br/>
      </w:r>
    </w:p>
    <w:p>
      <w:pPr/>
      <w:r>
        <w:rPr>
          <w:lang w:val="en-GB"/>
        </w:rPr>
        <w:t xml:space="preserve"> </w:t>
      </w:r>
    </w:p>
    <w:p>
      <w:pPr/>
      <w:r>
        <w:rPr>
          <w:lang w:val="en-GB"/>
        </w:rPr>
        <w:t>2 finance</w:t>
      </w:r>
    </w:p>
    <w:p>
      <w:pPr/>
      <w:r>
        <w:rPr>
          <w:lang w:val="en-GB"/>
        </w:rPr>
        <w:t xml:space="preserve"> </w:t>
      </w:r>
    </w:p>
    <w:p>
      <w:pPr/>
      <w:r>
        <w:rPr>
          <w:lang w:val="en-GB"/>
        </w:rPr>
        <w:br/>
      </w:r>
    </w:p>
    <w:p>
      <w:pPr/>
      <w:r>
        <w:rPr>
          <w:lang w:val="en-GB"/>
        </w:rPr>
        <w:t xml:space="preserve"> </w:t>
      </w:r>
    </w:p>
    <w:p>
      <w:pPr/>
      <w:r>
        <w:rPr>
          <w:lang w:val="en-GB"/>
        </w:rPr>
        <w:t>3 technology</w:t>
      </w:r>
    </w:p>
    <w:p>
      <w:pPr/>
      <w:r>
        <w:rPr>
          <w:lang w:val="en-GB"/>
        </w:rPr>
        <w:t xml:space="preserve"> </w:t>
      </w:r>
    </w:p>
    <w:p>
      <w:pPr/>
      <w:r>
        <w:rPr>
          <w:lang w:val="en-GB"/>
        </w:rPr>
        <w:br/>
      </w:r>
    </w:p>
    <w:p>
      <w:pPr/>
      <w:r>
        <w:rPr>
          <w:lang w:val="en-GB"/>
        </w:rPr>
        <w:t xml:space="preserve"> </w:t>
      </w:r>
    </w:p>
    <w:p>
      <w:pPr/>
      <w:r>
        <w:rPr>
          <w:lang w:val="en-GB"/>
        </w:rPr>
        <w:t>4 knowledge</w:t>
      </w:r>
    </w:p>
    <w:p>
      <w:pPr/>
      <w:r>
        <w:rPr>
          <w:lang w:val="en-GB"/>
        </w:rPr>
        <w:t>Improvements in:</w:t>
      </w:r>
    </w:p>
    <w:p>
      <w:pPr/>
      <w:r>
        <w:rPr>
          <w:lang w:val="en-GB"/>
        </w:rPr>
        <w:t xml:space="preserve"> </w:t>
      </w:r>
    </w:p>
    <w:p>
      <w:pPr/>
      <w:r>
        <w:rPr>
          <w:lang w:val="en-GB"/>
        </w:rPr>
        <w:br/>
      </w:r>
    </w:p>
    <w:p>
      <w:pPr/>
      <w:r>
        <w:rPr>
          <w:lang w:val="en-GB"/>
        </w:rPr>
        <w:t xml:space="preserve"> </w:t>
      </w:r>
    </w:p>
    <w:p>
      <w:pPr/>
      <w:r>
        <w:rPr>
          <w:lang w:val="en-GB"/>
        </w:rPr>
        <w:t>1 technology</w:t>
      </w:r>
    </w:p>
    <w:p>
      <w:pPr/>
      <w:r>
        <w:rPr>
          <w:lang w:val="en-GB"/>
        </w:rPr>
        <w:t xml:space="preserve"> </w:t>
      </w:r>
    </w:p>
    <w:p>
      <w:pPr/>
      <w:r>
        <w:rPr>
          <w:lang w:val="en-GB"/>
        </w:rPr>
        <w:br/>
      </w:r>
    </w:p>
    <w:p>
      <w:pPr/>
      <w:r>
        <w:rPr>
          <w:lang w:val="en-GB"/>
        </w:rPr>
        <w:t xml:space="preserve"> </w:t>
      </w:r>
    </w:p>
    <w:p>
      <w:pPr/>
      <w:r>
        <w:rPr>
          <w:lang w:val="en-GB"/>
        </w:rPr>
        <w:t>2 design</w:t>
      </w:r>
    </w:p>
    <w:p>
      <w:pPr/>
      <w:r>
        <w:rPr>
          <w:lang w:val="en-GB"/>
        </w:rPr>
        <w:t xml:space="preserve"> </w:t>
      </w:r>
    </w:p>
    <w:p>
      <w:pPr/>
      <w:r>
        <w:rPr>
          <w:lang w:val="en-GB"/>
        </w:rPr>
        <w:br/>
      </w:r>
    </w:p>
    <w:p>
      <w:pPr/>
      <w:r>
        <w:rPr>
          <w:lang w:val="en-GB"/>
        </w:rPr>
        <w:t xml:space="preserve"> </w:t>
      </w:r>
    </w:p>
    <w:p>
      <w:pPr/>
      <w:r>
        <w:rPr>
          <w:lang w:val="en-GB"/>
        </w:rPr>
        <w:t>3 human/social well-being</w:t>
      </w:r>
    </w:p>
    <w:p>
      <w:pPr/>
      <w:r>
        <w:rPr>
          <w:lang w:val="en-GB"/>
        </w:rPr>
        <w:t xml:space="preserve"> </w:t>
      </w:r>
    </w:p>
    <w:p>
      <w:pPr/>
      <w:r>
        <w:rPr>
          <w:lang w:val="en-GB"/>
        </w:rPr>
        <w:br/>
      </w:r>
    </w:p>
    <w:p>
      <w:pPr/>
      <w:r>
        <w:rPr>
          <w:lang w:val="en-GB"/>
        </w:rPr>
        <w:t xml:space="preserve"> </w:t>
      </w:r>
    </w:p>
    <w:p>
      <w:pPr/>
      <w:r>
        <w:rPr>
          <w:lang w:val="en-GB"/>
        </w:rPr>
        <w:t>4 resource efficiency</w:t>
      </w:r>
    </w:p>
    <w:p>
      <w:pPr/>
      <w:r>
        <w:rPr>
          <w:lang w:val="en-GB"/>
        </w:rPr>
        <w:t xml:space="preserve"> </w:t>
      </w:r>
    </w:p>
    <w:p>
      <w:pPr/>
      <w:r>
        <w:rPr>
          <w:lang w:val="en-GB"/>
        </w:rPr>
        <w:br/>
      </w:r>
    </w:p>
    <w:p>
      <w:pPr/>
      <w:r>
        <w:rPr>
          <w:lang w:val="en-GB"/>
        </w:rPr>
        <w:t xml:space="preserve"> </w:t>
      </w:r>
    </w:p>
    <w:p>
      <w:pPr/>
      <w:r>
        <w:rPr>
          <w:lang w:val="en-GB"/>
        </w:rPr>
        <w:t>5 environmental conservation</w:t>
      </w:r>
    </w:p>
    <w:p>
      <w:pPr/>
      <w:r>
        <w:rPr>
          <w:lang w:val="en-GB"/>
        </w:rPr>
        <w:t xml:space="preserve"> </w:t>
      </w:r>
    </w:p>
    <w:p>
      <w:pPr/>
      <w:r>
        <w:rPr>
          <w:lang w:val="en-GB"/>
        </w:rPr>
        <w:br/>
      </w:r>
    </w:p>
    <w:p>
      <w:pPr/>
      <w:r>
        <w:rPr>
          <w:lang w:val="en-GB"/>
        </w:rPr>
        <w:t xml:space="preserve"> </w:t>
      </w:r>
    </w:p>
    <w:p>
      <w:pPr/>
      <w:r>
        <w:rPr>
          <w:lang w:val="en-GB"/>
        </w:rPr>
        <w:t>6 waste minimisation/elimination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COGSBP05</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lead; innovation; support;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294202eabc4f9d" /><Relationship Type="http://schemas.openxmlformats.org/officeDocument/2006/relationships/numbering" Target="/word/numbering.xml" Id="Raf579ded58704c86" /><Relationship Type="http://schemas.openxmlformats.org/officeDocument/2006/relationships/settings" Target="/word/settings.xml" Id="Ra21f437e425345dd" /><Relationship Type="http://schemas.openxmlformats.org/officeDocument/2006/relationships/image" Target="/word/media/4ff57320-a514-4fe1-ba7d-091e5d61e4a9.png" Id="R8af9ebaa851d4f52" /></Relationships>
</file>