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181565720c47b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COGDO15</w:t>
            </w:r>
            <w:r>
              <w:rPr>
                <w:b/>
              </w:rPr>
              <w:br/>
            </w:r>
            <w:r>
              <w:rPr>
                <w:b/>
              </w:rPr>
              <w:t>Managing the response to incidents, hazardous conditions and emergencies in downstream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c4851f1bc404bc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This standard is about your competence to manage the response to incidents, hazardous conditions and emergencies.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This standard deals with the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1 Manage the reporting of incidents, hazardous conditions and emergencies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Manage the correction of incidents, hazardous conditions and emergencies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During this work you must take account of the relevant operational requirements and safe working practices AS THEY APPLY TO YOU.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This Standard is suitable for those working in the downstream fuel environment.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Previous Version: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Adapted from Unit 15 of Refinery Field Operations NOS – version April 2005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P1 confirm the nature, location and scope of incident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 raise the appropriate alarms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 report the incident to the appropriate people in accordance with plant reporting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 provide clear and accurate information to the appropriate people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 complete all relevant documentation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 follow appropriate procedures after the situation has been assessed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P7 inform appropriate people as actions are taken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P8 provide up to date process inventory information to the appropriate people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P9 take the correct actions, in accordance with procedures, to make the process safe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P10 take the correct actions, in accordance with procedures, to deal with the incident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P11 minimise the incident, hazard or emergency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P12 minimise waste and loss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P13 act promptly and in association with others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P14 modify actions in response to changing conditions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P15 work safely in accordance with operational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K1 how to select, use and care for PPE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 the implications of statutory and organisational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K3 how to interpret operational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 how to work with and within the Permit to Work system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K5 the types of incidents which should be reported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K6 how the alarm should be raised for each type of incident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K7 how to access, interpret and implement site emergency plans, environmental procedures, plant emergency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K8 the procedure for responding at an early stage of an incident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K9 your own responsibilities during emergencies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K10 the potential incidents within your area of responsibility and the action to be taken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K11 the need for and use of specified emergency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K12 the appropriate first response to casualties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K13 the effect of emergency on plant, equipment and personnel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K14 the appropriate communications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K15 how to communicate effectively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29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29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DO15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Engineering and Manufacturing Technologies, Plant and Machine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Downstream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response, incidents, hazardous, conditions, emergencies, reporting, safety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f362036d734409c" /><Relationship Type="http://schemas.openxmlformats.org/officeDocument/2006/relationships/numbering" Target="/word/numbering.xml" Id="Rbe419e276d42478c" /><Relationship Type="http://schemas.openxmlformats.org/officeDocument/2006/relationships/settings" Target="/word/settings.xml" Id="R28771081feff454a" /><Relationship Type="http://schemas.openxmlformats.org/officeDocument/2006/relationships/image" Target="/word/media/4ecb271f-0230-4b61-887a-2b58b1e77ddb.png" Id="Rdc4851f1bc404bcc" /></Relationships>
</file>