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1411c82064f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data visualisations to support business insights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af27da93b54d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producing data visualisations to support business insights.</w:t>
      </w:r>
    </w:p>
    <w:p>
      <w:pPr/>
      <w:r>
        <w:rPr>
          <w:lang w:val="en-GB"/>
        </w:rPr>
        <w:t>This involves organising data, creating datasets, developing visualisations and implementing them within Business Intelligence (BI) reports and dashboards.</w:t>
      </w:r>
    </w:p>
    <w:p>
      <w:pPr/>
      <w:r>
        <w:rPr>
          <w:lang w:val="en-GB"/>
        </w:rPr>
        <w:t>This standard is for those who need to produce data visualisations to support business insights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 on the data visualisations required with stakeholders</w:t>
      </w:r>
    </w:p>
    <w:p>
      <w:pPr>
        <w:numPr>
          <w:ilvl w:val="0"/>
          <w:numId w:val="1"/>
        </w:numPr>
      </w:pPr>
      <w:r>
        <w:t>Identify the data required to produce visualisations</w:t>
      </w:r>
    </w:p>
    <w:p>
      <w:pPr>
        <w:numPr>
          <w:ilvl w:val="0"/>
          <w:numId w:val="1"/>
        </w:numPr>
      </w:pPr>
      <w:r>
        <w:t>Connecting data sources to extract data in line with organisational procedures</w:t>
      </w:r>
    </w:p>
    <w:p>
      <w:pPr>
        <w:numPr>
          <w:ilvl w:val="0"/>
          <w:numId w:val="1"/>
        </w:numPr>
      </w:pPr>
      <w:r>
        <w:t>Create and maintain the correct BI datasets in line with organisational requirements</w:t>
      </w:r>
    </w:p>
    <w:p>
      <w:pPr>
        <w:numPr>
          <w:ilvl w:val="0"/>
          <w:numId w:val="1"/>
        </w:numPr>
      </w:pPr>
      <w:r>
        <w:t>Develop visualisations of data using graphs and plots in line with organisational requirements</w:t>
      </w:r>
    </w:p>
    <w:p>
      <w:pPr>
        <w:numPr>
          <w:ilvl w:val="0"/>
          <w:numId w:val="1"/>
        </w:numPr>
      </w:pPr>
      <w:r>
        <w:t>Supporting end users to understand the context of their data through developed visualisations</w:t>
      </w:r>
    </w:p>
    <w:p>
      <w:pPr>
        <w:numPr>
          <w:ilvl w:val="0"/>
          <w:numId w:val="1"/>
        </w:numPr>
      </w:pPr>
      <w:r>
        <w:t>Communicating the visualisations to stakeholders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organisational data visualisation processes and how to apply them</w:t>
      </w:r>
    </w:p>
    <w:p>
      <w:pPr>
        <w:numPr>
          <w:ilvl w:val="0"/>
          <w:numId w:val="2"/>
        </w:numPr>
      </w:pPr>
      <w:r>
        <w:t>How to prepare data using industry standard approaches to provide visualisations</w:t>
      </w:r>
    </w:p>
    <w:p>
      <w:pPr>
        <w:numPr>
          <w:ilvl w:val="0"/>
          <w:numId w:val="2"/>
        </w:numPr>
      </w:pPr>
      <w:r>
        <w:t>The key concepts in data modelling and how to apply them</w:t>
      </w:r>
    </w:p>
    <w:p>
      <w:pPr>
        <w:numPr>
          <w:ilvl w:val="0"/>
          <w:numId w:val="2"/>
        </w:numPr>
      </w:pPr>
      <w:r>
        <w:t>How to collect and organise data to produce visualisations</w:t>
      </w:r>
    </w:p>
    <w:p>
      <w:pPr>
        <w:numPr>
          <w:ilvl w:val="0"/>
          <w:numId w:val="2"/>
        </w:numPr>
      </w:pPr>
      <w:r>
        <w:t>The different types of data visualisations and their purpose</w:t>
      </w:r>
    </w:p>
    <w:p>
      <w:pPr>
        <w:numPr>
          <w:ilvl w:val="0"/>
          <w:numId w:val="2"/>
        </w:numPr>
      </w:pPr>
      <w:r>
        <w:t>The internal data sources used to generate business insight visualisations</w:t>
      </w:r>
    </w:p>
    <w:p>
      <w:pPr>
        <w:numPr>
          <w:ilvl w:val="0"/>
          <w:numId w:val="2"/>
        </w:numPr>
      </w:pPr>
      <w:r>
        <w:t> The importance of data quality and common quality issues that can arise</w:t>
      </w:r>
    </w:p>
    <w:p>
      <w:pPr>
        <w:numPr>
          <w:ilvl w:val="0"/>
          <w:numId w:val="2"/>
        </w:numPr>
      </w:pPr>
      <w:r>
        <w:t> The privacy and security issues that can arise when handling data</w:t>
      </w:r>
    </w:p>
    <w:p>
      <w:pPr>
        <w:numPr>
          <w:ilvl w:val="0"/>
          <w:numId w:val="2"/>
        </w:numPr>
      </w:pPr>
      <w:r>
        <w:t>The ethical issues that can arise when using data to create business insights and how to manage these</w:t>
      </w:r>
    </w:p>
    <w:p>
      <w:pPr>
        <w:numPr>
          <w:ilvl w:val="0"/>
          <w:numId w:val="2"/>
        </w:numPr>
      </w:pPr>
      <w:r>
        <w:t>The industry standard tools used to create business insight reports and dashboards and how to apply them</w:t>
      </w:r>
    </w:p>
    <w:p>
      <w:pPr>
        <w:numPr>
          <w:ilvl w:val="0"/>
          <w:numId w:val="2"/>
        </w:numPr>
      </w:pPr>
      <w:r>
        <w:t>The types of data and data formats used and how to work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TECHDUBI2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668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EC8F7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25f24c06074bae" /><Relationship Type="http://schemas.openxmlformats.org/officeDocument/2006/relationships/numbering" Target="/word/numbering.xml" Id="R0a7ae41219c045d0" /><Relationship Type="http://schemas.openxmlformats.org/officeDocument/2006/relationships/settings" Target="/word/settings.xml" Id="R43b58e1cb0254cbe" /><Relationship Type="http://schemas.openxmlformats.org/officeDocument/2006/relationships/image" Target="/word/media/6a61a68f-a51a-4e87-a17e-ea9d64ea61c6.png" Id="Rc8af27da93b54d5a" /></Relationships>
</file>