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24511e068454f1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INSML028</w:t>
            </w:r>
            <w:r>
              <w:rPr>
                <w:b/>
              </w:rPr>
              <w:br/>
            </w:r>
            <w:r>
              <w:rPr>
                <w:b/>
              </w:rPr>
              <w:t>Promote and manage staff wellbeing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38af10383534b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promoting and managing the wellbeing of your staff. You review your organisation's key indicators to understand the levels of wellbeing in your organisation. You create plans and implement initiatives to promote and manage employee wellbeing. You also check that workloads are achievable within the available working hours and provide support to assist staff to fulfil their responsibilities. You provide opportunities for staff to talk about wellbeing and discuss problems with them. The standard includes consulting with internal and external sources of expertise and referring individuals for specialist support to alleviate problems affecting their wellbeing.</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staff, their representatives and other stakeholders in promoting staff wellbeing</w:t>
      </w:r>
    </w:p>
    <w:p>
      <w:pPr>
        <w:numPr>
          <w:ilvl w:val="0"/>
          <w:numId w:val="1"/>
        </w:numPr>
      </w:pPr>
      <w:r>
        <w:t>review key indicators to identify patterns and trends</w:t>
      </w:r>
    </w:p>
    <w:p>
      <w:pPr>
        <w:numPr>
          <w:ilvl w:val="0"/>
          <w:numId w:val="1"/>
        </w:numPr>
      </w:pPr>
      <w:r>
        <w:t>analyse the available quantitative and qualitative data to determine levels of staff wellbeing</w:t>
      </w:r>
    </w:p>
    <w:p>
      <w:pPr>
        <w:numPr>
          <w:ilvl w:val="0"/>
          <w:numId w:val="1"/>
        </w:numPr>
      </w:pPr>
      <w:r>
        <w:t>review current research and ideas related to staff wellbeing</w:t>
      </w:r>
    </w:p>
    <w:p>
      <w:pPr>
        <w:numPr>
          <w:ilvl w:val="0"/>
          <w:numId w:val="1"/>
        </w:numPr>
      </w:pPr>
      <w:r>
        <w:t>create plans to improve staff wellbeing based on your analysis</w:t>
      </w:r>
    </w:p>
    <w:p>
      <w:pPr>
        <w:numPr>
          <w:ilvl w:val="0"/>
          <w:numId w:val="1"/>
        </w:numPr>
      </w:pPr>
      <w:r>
        <w:t>identify areas of your organisation that create support to develop a wellbeing culture</w:t>
      </w:r>
    </w:p>
    <w:p>
      <w:pPr>
        <w:numPr>
          <w:ilvl w:val="0"/>
          <w:numId w:val="1"/>
        </w:numPr>
      </w:pPr>
      <w:r>
        <w:t>implement specific initiatives to enhance staff wellbeing in identified areas</w:t>
      </w:r>
    </w:p>
    <w:p>
      <w:pPr>
        <w:numPr>
          <w:ilvl w:val="0"/>
          <w:numId w:val="1"/>
        </w:numPr>
      </w:pPr>
      <w:r>
        <w:t>check that objectives and workloads of staff are achievable within the working hours available</w:t>
      </w:r>
    </w:p>
    <w:p>
      <w:pPr>
        <w:numPr>
          <w:ilvl w:val="0"/>
          <w:numId w:val="1"/>
        </w:numPr>
      </w:pPr>
      <w:r>
        <w:t>provide staff with the training, support and supervision they need to be able to fulfil their responsibilities effectively both now and, in the future,</w:t>
      </w:r>
    </w:p>
    <w:p>
      <w:pPr>
        <w:numPr>
          <w:ilvl w:val="0"/>
          <w:numId w:val="1"/>
        </w:numPr>
      </w:pPr>
      <w:r>
        <w:t>provide opportunities for teams to talk about their wellbeing</w:t>
      </w:r>
    </w:p>
    <w:p>
      <w:pPr>
        <w:numPr>
          <w:ilvl w:val="0"/>
          <w:numId w:val="1"/>
        </w:numPr>
      </w:pPr>
      <w:r>
        <w:t>discuss problems affecting wellbeing with individual staff</w:t>
      </w:r>
    </w:p>
    <w:p>
      <w:pPr>
        <w:numPr>
          <w:ilvl w:val="0"/>
          <w:numId w:val="1"/>
        </w:numPr>
      </w:pPr>
      <w:r>
        <w:t>respect individual confidentiality in relation to information sharing or addressing the issues and problems</w:t>
      </w:r>
    </w:p>
    <w:p>
      <w:pPr>
        <w:numPr>
          <w:ilvl w:val="0"/>
          <w:numId w:val="1"/>
        </w:numPr>
      </w:pPr>
      <w:r>
        <w:t>identify when staff have problems affecting their wellbeing and take action to alleviate the problems, where possible</w:t>
      </w:r>
    </w:p>
    <w:p>
      <w:pPr>
        <w:numPr>
          <w:ilvl w:val="0"/>
          <w:numId w:val="1"/>
        </w:numPr>
      </w:pPr>
      <w:r>
        <w:t>consult with specialists, where their problems are outside your area of competence or authority</w:t>
      </w:r>
    </w:p>
    <w:p>
      <w:pPr>
        <w:numPr>
          <w:ilvl w:val="0"/>
          <w:numId w:val="1"/>
        </w:numPr>
      </w:pPr>
      <w:r>
        <w:t>refer staff to specialists, when required</w:t>
      </w:r>
    </w:p>
    <w:p>
      <w:pPr>
        <w:numPr>
          <w:ilvl w:val="0"/>
          <w:numId w:val="1"/>
        </w:numPr>
      </w:pPr>
      <w:r>
        <w:t>follow the industry legal, organisational, codes of practice and policies relevant to your role in promoting and managing staff wellbeing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staff, their representatives and other key stakeholders in promoting staff wellbeing</w:t>
      </w:r>
    </w:p>
    <w:p>
      <w:pPr/>
      <w:r>
        <w:rPr>
          <w:lang w:val="en-GB"/>
        </w:rPr>
        <w:t>2.      the key indicators (such as attendance, retention, working hours, productivity, job satisfaction, innovative suggestions) and measures of staff wellbeing</w:t>
      </w:r>
    </w:p>
    <w:p>
      <w:pPr/>
      <w:r>
        <w:rPr>
          <w:lang w:val="en-GB"/>
        </w:rPr>
        <w:t>3.      the quantitative data (such as absenteeism, staff turnover, accident records, overtime) which can be used to evaluate levels of staff wellbeing</w:t>
      </w:r>
    </w:p>
    <w:p>
      <w:pPr/>
      <w:r>
        <w:rPr>
          <w:lang w:val="en-GB"/>
        </w:rPr>
        <w:t>4.      the qualitative information (such as supervisory meetings, appraisals, exit interviews, staff surveys, body language) which can be used to evaluate levels of staff wellbeing</w:t>
      </w:r>
    </w:p>
    <w:p>
      <w:pPr/>
      <w:r>
        <w:rPr>
          <w:lang w:val="en-GB"/>
        </w:rPr>
        <w:t>5.      how to analyse quantitative data and qualitative information to determine levels of staff wellbeing</w:t>
      </w:r>
    </w:p>
    <w:p>
      <w:pPr/>
      <w:r>
        <w:rPr>
          <w:lang w:val="en-GB"/>
        </w:rPr>
        <w:t>6.      the initiatives that can be implemented to reduce stress and enhance staff wellbeing</w:t>
      </w:r>
    </w:p>
    <w:p>
      <w:pPr/>
      <w:r>
        <w:rPr>
          <w:lang w:val="en-GB"/>
        </w:rPr>
        <w:t>7.      how to calculate achievable objectives and workloads for staff</w:t>
      </w:r>
    </w:p>
    <w:p>
      <w:pPr/>
      <w:r>
        <w:rPr>
          <w:lang w:val="en-GB"/>
        </w:rPr>
        <w:t>8.      the importance of providing staff with opportunities to discuss issues affecting their wellbeing</w:t>
      </w:r>
    </w:p>
    <w:p>
      <w:pPr/>
      <w:r>
        <w:rPr>
          <w:lang w:val="en-GB"/>
        </w:rPr>
        <w:t>9.      how to recognise signs that staff are having problems affecting their wellbeing</w:t>
      </w:r>
    </w:p>
    <w:p>
      <w:pPr/>
      <w:r>
        <w:rPr>
          <w:lang w:val="en-GB"/>
        </w:rPr>
        <w:t>10.   the actions you can take to alleviate problems affecting staff wellbeing</w:t>
      </w:r>
    </w:p>
    <w:p>
      <w:pPr/>
      <w:r>
        <w:rPr>
          <w:lang w:val="en-GB"/>
        </w:rPr>
        <w:t>Industry and sector specific knowledge and understanding</w:t>
      </w:r>
    </w:p>
    <w:p>
      <w:pPr/>
      <w:r>
        <w:rPr>
          <w:lang w:val="en-GB"/>
        </w:rPr>
        <w:t>11.   the industry and sector requirements for enhancing staff wellbeing</w:t>
      </w:r>
    </w:p>
    <w:p>
      <w:pPr/>
      <w:r>
        <w:rPr>
          <w:lang w:val="en-GB"/>
        </w:rPr>
        <w:t>12.   the industry legal, organisational, codes of practice and policies relevant to your role in promoting staff wellbeing</w:t>
      </w:r>
    </w:p>
    <w:p>
      <w:pPr/>
      <w:r>
        <w:rPr>
          <w:lang w:val="en-GB"/>
        </w:rPr>
        <w:t>Context specific knowledge and understanding</w:t>
      </w:r>
    </w:p>
    <w:p>
      <w:pPr/>
      <w:r>
        <w:rPr>
          <w:lang w:val="en-GB"/>
        </w:rPr>
        <w:t>13.   the data available in your organisation that can inform an assessment of staff wellbeing</w:t>
      </w:r>
    </w:p>
    <w:p>
      <w:pPr/>
      <w:r>
        <w:rPr>
          <w:lang w:val="en-GB"/>
        </w:rPr>
        <w:t>14.   why it is important to confirm with confidentiality while sharing or receiving information about individual issues or problems</w:t>
      </w:r>
    </w:p>
    <w:p>
      <w:pPr/>
      <w:r>
        <w:rPr>
          <w:lang w:val="en-GB"/>
        </w:rPr>
        <w:t>15.   the individuals within your area of work, their roles, responsibilities, competences and potential</w:t>
      </w:r>
    </w:p>
    <w:p>
      <w:pPr/>
      <w:r>
        <w:rPr>
          <w:lang w:val="en-GB"/>
        </w:rPr>
        <w:t>16.   the internal and external sources of specialist expertise (such as HR staff, mental health first aiders, employee assistance programmes, charities, local support groups)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Empathising</w:t>
      </w:r>
    </w:p>
    <w:p>
      <w:pPr>
        <w:numPr>
          <w:ilvl w:val="0"/>
          <w:numId w:val="2"/>
        </w:numPr>
      </w:pPr>
      <w:r>
        <w:t>Evaluating</w:t>
      </w:r>
    </w:p>
    <w:p>
      <w:pPr>
        <w:numPr>
          <w:ilvl w:val="0"/>
          <w:numId w:val="2"/>
        </w:numPr>
      </w:pPr>
      <w:r>
        <w:t>Leadership</w:t>
      </w:r>
    </w:p>
    <w:p>
      <w:pPr>
        <w:numPr>
          <w:ilvl w:val="0"/>
          <w:numId w:val="2"/>
        </w:numPr>
      </w:pPr>
      <w:r>
        <w:t>Leading by example</w:t>
      </w:r>
    </w:p>
    <w:p>
      <w:pPr>
        <w:numPr>
          <w:ilvl w:val="0"/>
          <w:numId w:val="2"/>
        </w:numPr>
      </w:pPr>
      <w:r>
        <w:t>Obtaining feedback</w:t>
      </w:r>
    </w:p>
    <w:p>
      <w:pPr>
        <w:numPr>
          <w:ilvl w:val="0"/>
          <w:numId w:val="2"/>
        </w:numPr>
      </w:pPr>
      <w:r>
        <w:t>Planning</w:t>
      </w:r>
    </w:p>
    <w:p>
      <w:pPr>
        <w:numPr>
          <w:ilvl w:val="0"/>
          <w:numId w:val="2"/>
        </w:numPr>
      </w:pPr>
      <w:r>
        <w:t>Problem solving</w:t>
      </w:r>
    </w:p>
    <w:p>
      <w:pPr>
        <w:numPr>
          <w:ilvl w:val="0"/>
          <w:numId w:val="2"/>
        </w:numPr>
      </w:pPr>
      <w:r>
        <w:t>Reviewing</w:t>
      </w:r>
    </w:p>
    <w:p>
      <w:pPr>
        <w:numPr>
          <w:ilvl w:val="0"/>
          <w:numId w:val="2"/>
        </w:numPr>
      </w:pPr>
      <w:r>
        <w:t>Risk management</w:t>
      </w:r>
    </w:p>
    <w:p>
      <w:pPr>
        <w:numPr>
          <w:ilvl w:val="0"/>
          <w:numId w:val="2"/>
        </w:numPr>
      </w:pPr>
      <w:r>
        <w:t>Setting objectives</w:t>
      </w:r>
    </w:p>
    <w:p>
      <w:pPr>
        <w:numPr>
          <w:ilvl w:val="0"/>
          <w:numId w:val="2"/>
        </w:numPr>
      </w:pPr>
      <w:r>
        <w:t>Stress management</w:t>
      </w:r>
    </w:p>
    <w:p>
      <w:pPr>
        <w:numPr>
          <w:ilvl w:val="0"/>
          <w:numId w:val="2"/>
        </w:numPr>
      </w:pPr>
      <w:r>
        <w:t>Team building</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CFAM&amp;LDB9</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enhance; staff wellbeing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A588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72553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fc55e81ab6f4413" /><Relationship Type="http://schemas.openxmlformats.org/officeDocument/2006/relationships/numbering" Target="/word/numbering.xml" Id="Rd7a75d6a9ea44e3e" /><Relationship Type="http://schemas.openxmlformats.org/officeDocument/2006/relationships/settings" Target="/word/settings.xml" Id="R83b6839a22ba4da8" /><Relationship Type="http://schemas.openxmlformats.org/officeDocument/2006/relationships/image" Target="/word/media/7a9b72ce-d847-40bf-bd7a-828431797f42.png" Id="R238af10383534ba8" /></Relationships>
</file>