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9e0e0b9ce940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INSML027</w:t>
            </w:r>
            <w:r>
              <w:rPr>
                <w:b/>
              </w:rPr>
              <w:br/>
            </w:r>
            <w:r>
              <w:rPr>
                <w:b/>
              </w:rPr>
              <w:t xml:space="preserve">Manage flexible and remote working arrangements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3f66bef0954e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flexible and remote working arrangements. You develop and manage flexible working arrangements through consultation with stakeholders. You match your organisation's strategy and values to flexible working arrangements that support the business and employees. You introduce flexible working, checking that the agreements made are compatible with the team and objectives. The standard includes providing information to staff and considering requests for flexible and remote working. You give specific reasons for refusing requests, and manage any associated appeals, drawing on specialist support when required. You review flexible and remote working policies and arrangements and recommend improvements. You use relevant tools and technologies for managing different teams, including office-based, dispersed, remote or hybrid.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staff, their representatives and other stakeholders in developing and managing flexible and remote working arrangements</w:t>
      </w:r>
    </w:p>
    <w:p>
      <w:pPr>
        <w:numPr>
          <w:ilvl w:val="0"/>
          <w:numId w:val="1"/>
        </w:numPr>
      </w:pPr>
      <w:r>
        <w:t>use relevant tools and technologies for managing different teams, including office-based, dispersed, remote or hybrid</w:t>
      </w:r>
    </w:p>
    <w:p>
      <w:pPr>
        <w:numPr>
          <w:ilvl w:val="0"/>
          <w:numId w:val="1"/>
        </w:numPr>
      </w:pPr>
      <w:r>
        <w:t>evaluate the range of flexible and remote working arrangements and identify those which are consistent with the nature of your organisation's business, its strategy and values</w:t>
      </w:r>
    </w:p>
    <w:p>
      <w:pPr>
        <w:numPr>
          <w:ilvl w:val="0"/>
          <w:numId w:val="1"/>
        </w:numPr>
      </w:pPr>
      <w:r>
        <w:t>evaluate opportunities to introduce flexible and remote working arrangements to support business processes and the achievement of objectives</w:t>
      </w:r>
    </w:p>
    <w:p>
      <w:pPr>
        <w:numPr>
          <w:ilvl w:val="0"/>
          <w:numId w:val="1"/>
        </w:numPr>
      </w:pPr>
      <w:r>
        <w:t>consider the impact of flexible and remote working arrangements on your own work activities, the management of your area and other parts of your organisation</w:t>
      </w:r>
    </w:p>
    <w:p>
      <w:pPr>
        <w:numPr>
          <w:ilvl w:val="0"/>
          <w:numId w:val="1"/>
        </w:numPr>
      </w:pPr>
      <w:r>
        <w:t>introduce flexible and remote working arrangements in consultation with staff, their representatives and other key stakeholders</w:t>
      </w:r>
    </w:p>
    <w:p>
      <w:pPr>
        <w:numPr>
          <w:ilvl w:val="0"/>
          <w:numId w:val="1"/>
        </w:numPr>
      </w:pPr>
      <w:r>
        <w:t>confirm that flexible and remote working arrangements are compatible with the workload of the team and the achievement of objectives</w:t>
      </w:r>
    </w:p>
    <w:p>
      <w:pPr>
        <w:numPr>
          <w:ilvl w:val="0"/>
          <w:numId w:val="1"/>
        </w:numPr>
      </w:pPr>
      <w:r>
        <w:t>provide your organisation's flexible and remote working policy to staff</w:t>
      </w:r>
    </w:p>
    <w:p>
      <w:pPr>
        <w:numPr>
          <w:ilvl w:val="0"/>
          <w:numId w:val="1"/>
        </w:numPr>
      </w:pPr>
      <w:r>
        <w:t>confirm that staff understand their rights under flexible and remote working legislation and the flexible working arrangements</w:t>
      </w:r>
    </w:p>
    <w:p>
      <w:pPr>
        <w:numPr>
          <w:ilvl w:val="0"/>
          <w:numId w:val="1"/>
        </w:numPr>
      </w:pPr>
      <w:r>
        <w:t>consider requests for flexible and remote working from staff and seek to accommodate these, where possible</w:t>
      </w:r>
    </w:p>
    <w:p>
      <w:pPr>
        <w:numPr>
          <w:ilvl w:val="0"/>
          <w:numId w:val="1"/>
        </w:numPr>
      </w:pPr>
      <w:r>
        <w:t>agree to trial and review flexible and remote working arrangements, when required</w:t>
      </w:r>
    </w:p>
    <w:p>
      <w:pPr>
        <w:numPr>
          <w:ilvl w:val="0"/>
          <w:numId w:val="1"/>
        </w:numPr>
      </w:pPr>
      <w:r>
        <w:t>state specific reasons if you decide to refuse a flexible and remote working request, ensuring these reasons are consistent with your organisation's policy and legal requirements</w:t>
      </w:r>
    </w:p>
    <w:p>
      <w:pPr>
        <w:numPr>
          <w:ilvl w:val="0"/>
          <w:numId w:val="1"/>
        </w:numPr>
      </w:pPr>
      <w:r>
        <w:t>manage appeals to decisions to refuse a flexible and remote working request in line with your organisation's policy and legal requirements</w:t>
      </w:r>
    </w:p>
    <w:p>
      <w:pPr>
        <w:numPr>
          <w:ilvl w:val="0"/>
          <w:numId w:val="1"/>
        </w:numPr>
      </w:pPr>
      <w:r>
        <w:t>arrange support from specialists, where necessary</w:t>
      </w:r>
    </w:p>
    <w:p>
      <w:pPr>
        <w:numPr>
          <w:ilvl w:val="0"/>
          <w:numId w:val="1"/>
        </w:numPr>
      </w:pPr>
      <w:r>
        <w:t>review flexible and remote working arrangements to recommend improvements</w:t>
      </w:r>
    </w:p>
    <w:p>
      <w:pPr>
        <w:numPr>
          <w:ilvl w:val="0"/>
          <w:numId w:val="1"/>
        </w:numPr>
      </w:pPr>
      <w:r>
        <w:t>follow the industry legal, organisational, codes of practice and policies relevant to your role in managing flexible and remote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members of staff, their representatives and other stakeholders in developing, managing and reviewing flexible and working arrangements</w:t>
      </w:r>
    </w:p>
    <w:p>
      <w:pPr/>
      <w:r>
        <w:rPr>
          <w:lang w:val="en-GB"/>
        </w:rPr>
        <w:t>2.      the range of flexible and remote working arrangements (full time, part time, flexi-time, time off in lieu, job sharing, annual hours, etc) and where employees work (home working, tele-working, hot-desking, etc).</w:t>
      </w:r>
    </w:p>
    <w:p>
      <w:pPr/>
      <w:r>
        <w:rPr>
          <w:lang w:val="en-GB"/>
        </w:rPr>
        <w:t>3.      the relevant tools and technologies for managing different teams, including office-based, dispersed, remote or hybrid</w:t>
      </w:r>
    </w:p>
    <w:p>
      <w:pPr/>
      <w:r>
        <w:rPr>
          <w:lang w:val="en-GB"/>
        </w:rPr>
        <w:t>4.      the features and benefits of flexible and remote working to individuals and organisations</w:t>
      </w:r>
    </w:p>
    <w:p>
      <w:pPr/>
      <w:r>
        <w:rPr>
          <w:lang w:val="en-GB"/>
        </w:rPr>
        <w:t>5.      the principles, methods and technologies of communication</w:t>
      </w:r>
    </w:p>
    <w:p>
      <w:pPr/>
      <w:r>
        <w:rPr>
          <w:lang w:val="en-GB"/>
        </w:rPr>
        <w:t>6.      how to consult with staff, their representatives and other key stakeholders about flexible and remote working arrangements</w:t>
      </w:r>
    </w:p>
    <w:p>
      <w:pPr/>
      <w:r>
        <w:rPr>
          <w:lang w:val="en-GB"/>
        </w:rPr>
        <w:t>7.      how to evaluate requests for flexible and remote working and identify ways of accommodating these</w:t>
      </w:r>
    </w:p>
    <w:p>
      <w:pPr/>
      <w:r>
        <w:rPr>
          <w:lang w:val="en-GB"/>
        </w:rPr>
        <w:t>8.      the importance of considering requests for flexible and remote working from a whole team impact perspective</w:t>
      </w:r>
    </w:p>
    <w:p>
      <w:pPr/>
      <w:r>
        <w:rPr>
          <w:lang w:val="en-GB"/>
        </w:rPr>
        <w:t>9.      the legitimate reasons for refusing requests for flexible and remote working and how to give feedback on decisions to individuals</w:t>
      </w:r>
    </w:p>
    <w:p>
      <w:pPr/>
      <w:r>
        <w:rPr>
          <w:lang w:val="en-GB"/>
        </w:rPr>
        <w:t>Industry and sector specific knowledge and understanding</w:t>
      </w:r>
    </w:p>
    <w:p>
      <w:pPr/>
      <w:r>
        <w:rPr>
          <w:lang w:val="en-GB"/>
        </w:rPr>
        <w:t>10.   the industry and sector requirements for consultation with employees and their representatives</w:t>
      </w:r>
    </w:p>
    <w:p>
      <w:pPr/>
      <w:r>
        <w:rPr>
          <w:lang w:val="en-GB"/>
        </w:rPr>
        <w:t>11.   follow the industry legal, organisational, codes of practice and policies relevant to your role in managing flexible and remote working</w:t>
      </w:r>
    </w:p>
    <w:p>
      <w:pPr/>
      <w:r>
        <w:rPr>
          <w:lang w:val="en-GB"/>
        </w:rPr>
        <w:t>Context specific knowledge and understanding</w:t>
      </w:r>
    </w:p>
    <w:p>
      <w:pPr/>
      <w:r>
        <w:rPr>
          <w:lang w:val="en-GB"/>
        </w:rPr>
        <w:t>12.   the employees within your area of work, their roles, responsibilities, competences and potential</w:t>
      </w:r>
    </w:p>
    <w:p>
      <w:pPr/>
      <w:r>
        <w:rPr>
          <w:lang w:val="en-GB"/>
        </w:rPr>
        <w:t>13.   your organisation's flexible and remote working policy and the flexible working arrangements available within this policy</w:t>
      </w:r>
    </w:p>
    <w:p>
      <w:pPr/>
      <w:r>
        <w:rPr>
          <w:lang w:val="en-GB"/>
        </w:rPr>
        <w:t>14.   your organisation's business, strategy and values and how flexible working can support the achievement of objectives</w:t>
      </w:r>
    </w:p>
    <w:p>
      <w:pPr/>
      <w:r>
        <w:rPr>
          <w:lang w:val="en-GB"/>
        </w:rPr>
        <w:t>15.   your organisation's stakeholders, their interests and commitment to flexible and remote working</w:t>
      </w:r>
    </w:p>
    <w:p>
      <w:pPr/>
      <w:r>
        <w:rPr>
          <w:lang w:val="en-GB"/>
        </w:rPr>
        <w:t>16.   the sources of internal and external specialist support available to you within your role to make decisions and deal with appeals related to flexible and remote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Problem solving</w:t>
      </w:r>
    </w:p>
    <w:p>
      <w:pPr>
        <w:numPr>
          <w:ilvl w:val="0"/>
          <w:numId w:val="2"/>
        </w:numPr>
      </w:pPr>
      <w:r>
        <w:t>Team building</w:t>
      </w:r>
    </w:p>
    <w:p>
      <w:pPr>
        <w:numPr>
          <w:ilvl w:val="0"/>
          <w:numId w:val="2"/>
        </w:numPr>
      </w:pPr>
      <w:r>
        <w:t>Thinking creatively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flexible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57F9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DD74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4c741c82f54d19" /><Relationship Type="http://schemas.openxmlformats.org/officeDocument/2006/relationships/numbering" Target="/word/numbering.xml" Id="R3582302bce484dd1" /><Relationship Type="http://schemas.openxmlformats.org/officeDocument/2006/relationships/settings" Target="/word/settings.xml" Id="R19cba898f0324bcd" /><Relationship Type="http://schemas.openxmlformats.org/officeDocument/2006/relationships/image" Target="/word/media/17f8659f-5237-4a26-ba12-d8042133b5b9.png" Id="R923f66bef0954edb" /></Relationships>
</file>