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4be8b73d42840a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ECISAEC12</w:t>
            </w:r>
            <w:r>
              <w:rPr>
                <w:b/>
              </w:rPr>
              <w:br/>
            </w:r>
            <w:r>
              <w:rPr>
                <w:b/>
              </w:rPr>
              <w:t>Support the dismantling of equipment and systems in engineering construction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d38210b2f1a43d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the safe dismantling of equipment and systems in engineering construction activities.</w:t>
      </w:r>
    </w:p>
    <w:p>
      <w:pPr/>
      <w:r>
        <w:rPr>
          <w:lang w:val="en-GB"/>
        </w:rPr>
        <w:t>You will need to be able read and extract basic information from drawings and specifications in order to assist in the dismantling of equipment and systems in engineering construction whilst adhering to health and safety legislation, regulations and safe working practices.</w:t>
      </w:r>
    </w:p>
    <w:p>
      <w:pPr/>
      <w:r>
        <w:rPr>
          <w:lang w:val="en-GB"/>
        </w:rPr>
        <w:t>In the context of this standard, your responsibility is limited to working within clearly defined procedures and following instructions from tradecraft personnel.  In some cases, you may still be expected to refer to others for final authorisations, even though you remain responsible for identifying and implementing decisions within the limits of your responsibility.</w:t>
      </w:r>
    </w:p>
    <w:p>
      <w:pPr/>
      <w:r>
        <w:rPr>
          <w:lang w:val="en-GB"/>
        </w:rPr>
        <w:t>This standard is for</w:t>
      </w:r>
    </w:p>
    <w:p>
      <w:pPr/>
      <w:r>
        <w:rPr>
          <w:lang w:val="en-GB"/>
        </w:rPr>
        <w:t xml:space="preserve"> </w:t>
      </w:r>
    </w:p>
    <w:p>
      <w:pPr/>
      <w:r>
        <w:rPr>
          <w:lang w:val="en-GB"/>
        </w:rPr>
        <w:br/>
      </w:r>
    </w:p>
    <w:p>
      <w:pPr/>
      <w:r>
        <w:rPr>
          <w:lang w:val="en-GB"/>
        </w:rPr>
        <w:t xml:space="preserve"> This standard is for those that are supporting activities in engineering construction.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safety, environmental and other relevant legislation, regulations, guidelines and local rules or procedures</w:t>
      </w:r>
    </w:p>
    <w:p>
      <w:pPr>
        <w:numPr>
          <w:ilvl w:val="0"/>
          <w:numId w:val="1"/>
        </w:numPr>
      </w:pPr>
      <w:r>
        <w:t>ensure that the </w:t>
      </w:r>
    </w:p>
    <w:p>
      <w:pPr>
        <w:numPr>
          <w:ilvl w:val="0"/>
          <w:numId w:val="1"/>
        </w:numPr>
      </w:pPr>
      <w:r>
        <w:t>work environment</w:t>
      </w:r>
    </w:p>
    <w:p>
      <w:pPr>
        <w:numPr>
          <w:ilvl w:val="0"/>
          <w:numId w:val="1"/>
        </w:numPr>
      </w:pPr>
      <w:r>
        <w:t>, material, equipment and tools are suitably prepared for the activities to be undertaken</w:t>
      </w:r>
    </w:p>
    <w:p>
      <w:pPr>
        <w:numPr>
          <w:ilvl w:val="0"/>
          <w:numId w:val="1"/>
        </w:numPr>
      </w:pPr>
      <w:r>
        <w:t>identify and where appropriate confirm that the correct component has been selected before commencing dismantling activities</w:t>
      </w:r>
    </w:p>
    <w:p>
      <w:pPr>
        <w:numPr>
          <w:ilvl w:val="0"/>
          <w:numId w:val="1"/>
        </w:numPr>
      </w:pPr>
      <w:r>
        <w:t>when required, confirm that </w:t>
      </w:r>
    </w:p>
    <w:p>
      <w:pPr>
        <w:numPr>
          <w:ilvl w:val="0"/>
          <w:numId w:val="1"/>
        </w:numPr>
      </w:pPr>
      <w:r>
        <w:t>isolation</w:t>
      </w:r>
    </w:p>
    <w:p>
      <w:pPr>
        <w:numPr>
          <w:ilvl w:val="0"/>
          <w:numId w:val="1"/>
        </w:numPr>
      </w:pPr>
      <w:r>
        <w:t> of equipment and systems has been undertaken</w:t>
      </w:r>
    </w:p>
    <w:p>
      <w:pPr>
        <w:numPr>
          <w:ilvl w:val="0"/>
          <w:numId w:val="1"/>
        </w:numPr>
      </w:pPr>
      <w:r>
        <w:t>as appropriate, confirm </w:t>
      </w:r>
    </w:p>
    <w:p>
      <w:pPr>
        <w:numPr>
          <w:ilvl w:val="0"/>
          <w:numId w:val="1"/>
        </w:numPr>
      </w:pPr>
      <w:r>
        <w:t>stored energy</w:t>
      </w:r>
    </w:p>
    <w:p>
      <w:pPr>
        <w:numPr>
          <w:ilvl w:val="0"/>
          <w:numId w:val="1"/>
        </w:numPr>
      </w:pPr>
      <w:r>
        <w:t> or substances have been discharged safely</w:t>
      </w:r>
    </w:p>
    <w:p>
      <w:pPr>
        <w:numPr>
          <w:ilvl w:val="0"/>
          <w:numId w:val="1"/>
        </w:numPr>
      </w:pPr>
      <w:r>
        <w:t>establish and where appropriate mark components for re-assembly</w:t>
      </w:r>
    </w:p>
    <w:p>
      <w:pPr>
        <w:numPr>
          <w:ilvl w:val="0"/>
          <w:numId w:val="1"/>
        </w:numPr>
      </w:pPr>
      <w:r>
        <w:t>where appropriate assist with installation of temporary supports</w:t>
      </w:r>
    </w:p>
    <w:p>
      <w:pPr>
        <w:numPr>
          <w:ilvl w:val="0"/>
          <w:numId w:val="1"/>
        </w:numPr>
      </w:pPr>
      <w:r>
        <w:t>assist with dismantling using correct tools and techniques</w:t>
      </w:r>
    </w:p>
    <w:p>
      <w:pPr>
        <w:numPr>
          <w:ilvl w:val="0"/>
          <w:numId w:val="1"/>
        </w:numPr>
      </w:pPr>
      <w:r>
        <w:t>correctly assist with the removal of identified components using approved methods, tools and techniques</w:t>
      </w:r>
    </w:p>
    <w:p>
      <w:pPr>
        <w:numPr>
          <w:ilvl w:val="0"/>
          <w:numId w:val="1"/>
        </w:numPr>
      </w:pPr>
      <w:r>
        <w:t>safely handle and transport the component in line with procedures</w:t>
      </w:r>
    </w:p>
    <w:p>
      <w:pPr>
        <w:numPr>
          <w:ilvl w:val="0"/>
          <w:numId w:val="1"/>
        </w:numPr>
      </w:pPr>
      <w:r>
        <w:t>reinstate the work area</w:t>
      </w:r>
    </w:p>
    <w:p>
      <w:pPr>
        <w:numPr>
          <w:ilvl w:val="0"/>
          <w:numId w:val="1"/>
        </w:numPr>
      </w:pPr>
      <w:r>
        <w:t>deal promptly and effectively with problems within your control and report those that have been and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legislative, regulatory and local requirements or procedures and safe working practices including your responsibilities with regards to reporting lines and procedures</w:t>
      </w:r>
    </w:p>
    <w:p>
      <w:pPr>
        <w:numPr>
          <w:ilvl w:val="0"/>
          <w:numId w:val="2"/>
        </w:numPr>
      </w:pPr>
      <w:r>
        <w:t>preparation and reinstatement requirements in respect of the work area, material, tools and equipment, and the possible consequences of incorrect actions in these areas</w:t>
      </w:r>
    </w:p>
    <w:p>
      <w:pPr>
        <w:numPr>
          <w:ilvl w:val="0"/>
          <w:numId w:val="2"/>
        </w:numPr>
      </w:pPr>
      <w:r>
        <w:t>methods of positively identifying plant and equipment</w:t>
      </w:r>
    </w:p>
    <w:p>
      <w:pPr>
        <w:numPr>
          <w:ilvl w:val="0"/>
          <w:numId w:val="2"/>
        </w:numPr>
      </w:pPr>
      <w:r>
        <w:t>documentary systems confirming the dismantling activities</w:t>
      </w:r>
    </w:p>
    <w:p>
      <w:pPr>
        <w:numPr>
          <w:ilvl w:val="0"/>
          <w:numId w:val="2"/>
        </w:numPr>
      </w:pPr>
      <w:r>
        <w:t>fundamental principles of isolation</w:t>
      </w:r>
    </w:p>
    <w:p>
      <w:pPr>
        <w:numPr>
          <w:ilvl w:val="0"/>
          <w:numId w:val="2"/>
        </w:numPr>
      </w:pPr>
      <w:r>
        <w:t>fundamental principles of the discharge of stored energy and or substances following health, safety and environmental requirements</w:t>
      </w:r>
    </w:p>
    <w:p>
      <w:pPr>
        <w:numPr>
          <w:ilvl w:val="0"/>
          <w:numId w:val="2"/>
        </w:numPr>
      </w:pPr>
      <w:r>
        <w:t>principles and methods of installing temporary support systems for dismantling</w:t>
      </w:r>
    </w:p>
    <w:p>
      <w:pPr>
        <w:numPr>
          <w:ilvl w:val="0"/>
          <w:numId w:val="2"/>
        </w:numPr>
      </w:pPr>
      <w:r>
        <w:t>component removal methods, techniques and procedures</w:t>
      </w:r>
    </w:p>
    <w:p>
      <w:pPr>
        <w:numPr>
          <w:ilvl w:val="0"/>
          <w:numId w:val="2"/>
        </w:numPr>
      </w:pPr>
      <w:r>
        <w:t>the tools and techniques necessary to carry out the dismantling correctly</w:t>
      </w:r>
    </w:p>
    <w:p>
      <w:pPr>
        <w:numPr>
          <w:ilvl w:val="0"/>
          <w:numId w:val="2"/>
        </w:numPr>
      </w:pPr>
      <w:r>
        <w:t>the correct disposal of waste, redundant and obsolete components and equipment</w:t>
      </w:r>
    </w:p>
    <w:p>
      <w:pPr>
        <w:numPr>
          <w:ilvl w:val="0"/>
          <w:numId w:val="2"/>
        </w:numPr>
      </w:pPr>
      <w:r>
        <w:t>tool and equipment control: the correct use of relevant tools and equipment and your individual responsibility for the use, care and security of those you use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Work environment</w:t>
      </w:r>
    </w:p>
    <w:p>
      <w:pPr/>
      <w:r>
        <w:rPr>
          <w:lang w:val="en-GB"/>
        </w:rPr>
        <w:t xml:space="preserve"> </w:t>
      </w:r>
    </w:p>
    <w:p>
      <w:pPr/>
      <w:r>
        <w:rPr>
          <w:lang w:val="en-GB"/>
        </w:rPr>
        <w:br/>
      </w:r>
    </w:p>
    <w:p>
      <w:pPr/>
      <w:r>
        <w:rPr>
          <w:lang w:val="en-GB"/>
        </w:rPr>
        <w:t xml:space="preserve"> Typical work environments could include:</w:t>
      </w:r>
    </w:p>
    <w:p>
      <w:pPr>
        <w:numPr>
          <w:ilvl w:val="0"/>
          <w:numId w:val="3"/>
        </w:numPr>
      </w:pPr>
      <w:r>
        <w:t>engineering construction sites</w:t>
      </w:r>
    </w:p>
    <w:p>
      <w:pPr>
        <w:numPr>
          <w:ilvl w:val="0"/>
          <w:numId w:val="3"/>
        </w:numPr>
      </w:pPr>
      <w:r>
        <w:t>controlled operations</w:t>
      </w:r>
    </w:p>
    <w:p>
      <w:pPr>
        <w:numPr>
          <w:ilvl w:val="0"/>
          <w:numId w:val="3"/>
        </w:numPr>
      </w:pPr>
      <w:r>
        <w:t>offshore installations</w:t>
      </w:r>
    </w:p>
    <w:p>
      <w:pPr>
        <w:numPr>
          <w:ilvl w:val="0"/>
          <w:numId w:val="3"/>
        </w:numPr>
      </w:pPr>
      <w:r>
        <w:t>maintenance sites</w:t>
      </w:r>
    </w:p>
    <w:p>
      <w:pPr>
        <w:numPr>
          <w:ilvl w:val="0"/>
          <w:numId w:val="3"/>
        </w:numPr>
      </w:pPr>
      <w:r>
        <w:t>nuclear sites</w:t>
      </w:r>
    </w:p>
    <w:p>
      <w:pPr>
        <w:numPr>
          <w:ilvl w:val="0"/>
          <w:numId w:val="3"/>
        </w:numPr>
      </w:pPr>
      <w:r>
        <w:t>repair sites</w:t>
      </w:r>
    </w:p>
    <w:p>
      <w:pPr/>
      <w:r>
        <w:rPr>
          <w:lang w:val="en-GB"/>
        </w:rPr>
        <w:br/>
      </w:r>
    </w:p>
    <w:p>
      <w:pPr/>
      <w:r>
        <w:rPr>
          <w:lang w:val="en-GB"/>
        </w:rPr>
        <w:t>Work environments may be open or restricted spaces:</w:t>
      </w:r>
    </w:p>
    <w:p>
      <w:pPr>
        <w:numPr>
          <w:ilvl w:val="0"/>
          <w:numId w:val="4"/>
        </w:numPr>
      </w:pPr>
      <w:r>
        <w:t>at height</w:t>
      </w:r>
    </w:p>
    <w:p>
      <w:pPr>
        <w:numPr>
          <w:ilvl w:val="0"/>
          <w:numId w:val="4"/>
        </w:numPr>
      </w:pPr>
      <w:r>
        <w:t>confined spaces</w:t>
      </w:r>
    </w:p>
    <w:p>
      <w:pPr>
        <w:numPr>
          <w:ilvl w:val="0"/>
          <w:numId w:val="4"/>
        </w:numPr>
      </w:pPr>
      <w:r>
        <w:t>control rooms</w:t>
      </w:r>
    </w:p>
    <w:p>
      <w:pPr>
        <w:numPr>
          <w:ilvl w:val="0"/>
          <w:numId w:val="4"/>
        </w:numPr>
      </w:pPr>
      <w:r>
        <w:t>designated work areas</w:t>
      </w:r>
    </w:p>
    <w:p>
      <w:pPr>
        <w:numPr>
          <w:ilvl w:val="0"/>
          <w:numId w:val="4"/>
        </w:numPr>
      </w:pPr>
      <w:r>
        <w:t>explosive atmospheres</w:t>
      </w:r>
    </w:p>
    <w:p>
      <w:pPr>
        <w:numPr>
          <w:ilvl w:val="0"/>
          <w:numId w:val="4"/>
        </w:numPr>
      </w:pPr>
      <w:r>
        <w:t>existing plants and structures</w:t>
      </w:r>
    </w:p>
    <w:p>
      <w:pPr>
        <w:numPr>
          <w:ilvl w:val="0"/>
          <w:numId w:val="4"/>
        </w:numPr>
      </w:pPr>
      <w:r>
        <w:t>fabrication workshops</w:t>
      </w:r>
    </w:p>
    <w:p>
      <w:pPr>
        <w:numPr>
          <w:ilvl w:val="0"/>
          <w:numId w:val="4"/>
        </w:numPr>
      </w:pPr>
      <w:r>
        <w:t>in plant rooms</w:t>
      </w:r>
    </w:p>
    <w:p>
      <w:pPr>
        <w:numPr>
          <w:ilvl w:val="0"/>
          <w:numId w:val="4"/>
        </w:numPr>
      </w:pPr>
      <w:r>
        <w:t>inside structures, system and plant</w:t>
      </w:r>
    </w:p>
    <w:p>
      <w:pPr>
        <w:numPr>
          <w:ilvl w:val="0"/>
          <w:numId w:val="4"/>
        </w:numPr>
      </w:pPr>
      <w:r>
        <w:t>on access structures (scaffold)</w:t>
      </w:r>
    </w:p>
    <w:p>
      <w:pPr>
        <w:numPr>
          <w:ilvl w:val="0"/>
          <w:numId w:val="4"/>
        </w:numPr>
      </w:pPr>
      <w:r>
        <w:t>on open structures</w:t>
      </w:r>
    </w:p>
    <w:p>
      <w:pPr>
        <w:numPr>
          <w:ilvl w:val="0"/>
          <w:numId w:val="4"/>
        </w:numPr>
      </w:pPr>
      <w:r>
        <w:t>onshore and offshore installations</w:t>
      </w:r>
    </w:p>
    <w:p>
      <w:pPr>
        <w:numPr>
          <w:ilvl w:val="0"/>
          <w:numId w:val="4"/>
        </w:numPr>
      </w:pPr>
      <w:r>
        <w:t>shafts</w:t>
      </w:r>
    </w:p>
    <w:p>
      <w:pPr>
        <w:numPr>
          <w:ilvl w:val="0"/>
          <w:numId w:val="4"/>
        </w:numPr>
      </w:pPr>
      <w:r>
        <w:t>shipyards</w:t>
      </w:r>
    </w:p>
    <w:p>
      <w:pPr>
        <w:numPr>
          <w:ilvl w:val="0"/>
          <w:numId w:val="4"/>
        </w:numPr>
      </w:pPr>
      <w:r>
        <w:t>tunnels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Isolation</w:t>
      </w:r>
    </w:p>
    <w:p>
      <w:pPr/>
      <w:r>
        <w:rPr>
          <w:lang w:val="en-GB"/>
        </w:rPr>
        <w:br/>
      </w:r>
    </w:p>
    <w:p>
      <w:pPr/>
      <w:r>
        <w:rPr>
          <w:lang w:val="en-GB"/>
        </w:rPr>
        <w:t xml:space="preserve"> In the context of this function Isolation: means the separation of the process or supply from all, or a discrete section of an installation by physical barrier or disconnection.</w:t>
      </w:r>
    </w:p>
    <w:p>
      <w:pPr/>
      <w:r>
        <w:rPr>
          <w:lang w:val="en-GB"/>
        </w:rPr>
        <w:t>Stored energy</w:t>
      </w:r>
    </w:p>
    <w:p>
      <w:pPr/>
      <w:r>
        <w:rPr>
          <w:lang w:val="en-GB"/>
        </w:rPr>
        <w:t xml:space="preserve"> </w:t>
      </w:r>
    </w:p>
    <w:p>
      <w:pPr/>
      <w:r>
        <w:rPr>
          <w:lang w:val="en-GB"/>
        </w:rPr>
        <w:br/>
      </w:r>
    </w:p>
    <w:p>
      <w:pPr/>
      <w:r>
        <w:rPr>
          <w:lang w:val="en-GB"/>
        </w:rPr>
        <w:t xml:space="preserve"> In the context of this function stored energy can include gravitational potential energy, pressurised gases and liquids, stored mechanical energy, and stored electrical energy. It is particularly dangerous because the hazard still remains, even though the original source of the energy may have been removed.</w:t>
      </w:r>
    </w:p>
    <w:p>
      <w:pPr/>
      <w:r>
        <w:rPr>
          <w:lang w:val="en-GB"/>
          <w:b/>
        </w:rPr>
        <w:t>Developed by</w:t>
      </w:r>
    </w:p>
    <w:p>
      <w:pPr/>
      <w:r>
        <w:rPr>
          <w:lang w:val="en-GB"/>
        </w:rPr>
        <w:t>ECITB</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02 Mar 2021</w:t>
      </w:r>
      <w:r>
        <w:rPr>
          <w:lang w:val="en-GB"/>
        </w:rPr>
        <w:br/>
      </w:r>
    </w:p>
    <w:p>
      <w:pPr/>
      <w:r>
        <w:rPr>
          <w:lang w:val="en-GB"/>
          <w:b/>
        </w:rPr>
        <w:t>Indicative Review Date</w:t>
      </w:r>
    </w:p>
    <w:p>
      <w:pPr/>
      <w:r>
        <w:rPr>
          <w:lang w:val="en-GB"/>
        </w:rPr>
        <w:t>07 Jun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Engineering Construction Industry Training Board</w:t>
      </w:r>
      <w:r>
        <w:rPr>
          <w:lang w:val="en-GB"/>
        </w:rPr>
        <w:br/>
      </w:r>
    </w:p>
    <w:p>
      <w:pPr/>
      <w:r>
        <w:rPr>
          <w:lang w:val="en-GB"/>
          <w:b/>
        </w:rPr>
        <w:t>Original URN</w:t>
      </w:r>
    </w:p>
    <w:p>
      <w:pPr/>
      <w:r>
        <w:rPr>
          <w:lang w:val="en-GB"/>
        </w:rPr>
        <w:t>ECISAEC12</w:t>
      </w:r>
      <w:r>
        <w:rPr>
          <w:lang w:val="en-GB"/>
        </w:rPr>
        <w:br/>
      </w:r>
    </w:p>
    <w:p>
      <w:pPr/>
      <w:r>
        <w:rPr>
          <w:lang w:val="en-GB"/>
          <w:b/>
        </w:rPr>
        <w:t>Relevant Occupations</w:t>
      </w:r>
    </w:p>
    <w:p>
      <w:pPr/>
      <w:r>
        <w:rPr>
          <w:lang w:val="en-GB"/>
        </w:rPr>
        <w:t>Engineering</w:t>
      </w:r>
      <w:r>
        <w:rPr>
          <w:lang w:val="en-GB"/>
        </w:rPr>
        <w:br/>
      </w:r>
    </w:p>
    <w:p>
      <w:pPr/>
      <w:r>
        <w:rPr>
          <w:lang w:val="en-GB"/>
          <w:b/>
        </w:rPr>
        <w:t>Suite</w:t>
      </w:r>
    </w:p>
    <w:p>
      <w:pPr/>
      <w:r>
        <w:rPr>
          <w:lang w:val="en-GB"/>
        </w:rPr>
        <w:t>Supporting Activities in Engineering Construction</w:t>
      </w:r>
      <w:r>
        <w:rPr>
          <w:lang w:val="en-GB"/>
        </w:rPr>
        <w:br/>
      </w:r>
    </w:p>
    <w:p>
      <w:pPr/>
      <w:r>
        <w:rPr>
          <w:lang w:val="en-GB"/>
          <w:b/>
        </w:rPr>
        <w:t>Keywords</w:t>
      </w:r>
    </w:p>
    <w:p>
      <w:pPr/>
      <w:r>
        <w:rPr>
          <w:lang w:val="en-GB"/>
        </w:rPr>
        <w:t>Engineering; supporting; read; extract; specifications; drawings; requirements; component; handling; transportation; tools; equipment; temporary support; isolations; stored energy; securing devices; defects; alignment; securing; dimensions: foreign materi</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CF52A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CF07B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EF442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840F8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938a5f9317a4e70" /><Relationship Type="http://schemas.openxmlformats.org/officeDocument/2006/relationships/numbering" Target="/word/numbering.xml" Id="Re4aa6b269580475e" /><Relationship Type="http://schemas.openxmlformats.org/officeDocument/2006/relationships/settings" Target="/word/settings.xml" Id="R9241726ea0cf40fe" /><Relationship Type="http://schemas.openxmlformats.org/officeDocument/2006/relationships/image" Target="/word/media/01151d63-25d5-4ab1-a5ae-f41012bd433c.png" Id="R7d38210b2f1a43df" /></Relationships>
</file>